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FE0" w:rsidRDefault="00BB0FE0" w:rsidP="00BB0FE0">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双辽市自然资源局全面推行行政执法</w:t>
      </w:r>
    </w:p>
    <w:p w:rsidR="00BB0FE0" w:rsidRDefault="00BB0FE0" w:rsidP="00BB0FE0">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公示制度执法全过程记录制度重大执法决定</w:t>
      </w:r>
    </w:p>
    <w:p w:rsidR="00BB0FE0" w:rsidRDefault="00BB0FE0" w:rsidP="00BB0FE0">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法制审核制度工作方案</w:t>
      </w:r>
    </w:p>
    <w:p w:rsidR="00BB0FE0" w:rsidRDefault="00BB0FE0" w:rsidP="00BB0FE0">
      <w:pPr>
        <w:rPr>
          <w:rFonts w:ascii="仿宋" w:eastAsia="仿宋" w:hAnsi="仿宋"/>
          <w:sz w:val="32"/>
          <w:szCs w:val="32"/>
        </w:rPr>
      </w:pPr>
      <w:r>
        <w:rPr>
          <w:rFonts w:hint="eastAsia"/>
        </w:rPr>
        <w:t xml:space="preserve">  </w:t>
      </w:r>
      <w:r>
        <w:rPr>
          <w:rFonts w:ascii="仿宋" w:eastAsia="仿宋" w:hAnsi="仿宋" w:hint="eastAsia"/>
          <w:sz w:val="32"/>
          <w:szCs w:val="32"/>
        </w:rPr>
        <w:t xml:space="preserve">  </w:t>
      </w:r>
    </w:p>
    <w:p w:rsidR="00BB0FE0" w:rsidRDefault="00BB0FE0" w:rsidP="00BB0FE0">
      <w:pPr>
        <w:ind w:firstLineChars="200" w:firstLine="640"/>
        <w:rPr>
          <w:rFonts w:ascii="仿宋" w:eastAsia="仿宋" w:hAnsi="仿宋"/>
          <w:sz w:val="32"/>
          <w:szCs w:val="32"/>
        </w:rPr>
      </w:pPr>
      <w:r>
        <w:rPr>
          <w:rFonts w:ascii="仿宋" w:eastAsia="仿宋" w:hAnsi="仿宋" w:hint="eastAsia"/>
          <w:sz w:val="32"/>
          <w:szCs w:val="32"/>
        </w:rPr>
        <w:t>根据国务院办公厅《关于全面推行行政执法公示制度执法全过程记录制度重大执法决定法制审核制度的指导意见》（国办发[ 2018]118号）、吉林省人民政府办公厅关于印发《吉林省全面推行行政执法公示制度执法全过程记录制度重大执法决定法制审核制度实施方案》的通知（吉政办发C2019J 39号）和中共四平市委办公室四平市人民政府办公室关于印发《四平市全面推行行政执法公示制度执法全过程记录制度重大执法决定法制审核制度实施方案》的通知(四办发[2019) 22号）要求，为在我自然资源系统全面推行行政执法公示制度、执法全过程记录制度和重大执法决定法制审核制度（以下简称“三项制度”），特制定本工作方案。</w:t>
      </w:r>
    </w:p>
    <w:p w:rsidR="00BB0FE0" w:rsidRDefault="00BB0FE0" w:rsidP="00BB0FE0">
      <w:pPr>
        <w:rPr>
          <w:rFonts w:ascii="仿宋" w:eastAsia="仿宋" w:hAnsi="仿宋"/>
          <w:sz w:val="32"/>
          <w:szCs w:val="32"/>
        </w:rPr>
      </w:pPr>
      <w:r>
        <w:rPr>
          <w:rFonts w:ascii="仿宋" w:eastAsia="仿宋" w:hAnsi="仿宋" w:hint="eastAsia"/>
          <w:sz w:val="32"/>
          <w:szCs w:val="32"/>
        </w:rPr>
        <w:t xml:space="preserve">    </w:t>
      </w:r>
      <w:r>
        <w:rPr>
          <w:rFonts w:ascii="黑体" w:eastAsia="黑体" w:hAnsi="黑体" w:cs="黑体" w:hint="eastAsia"/>
          <w:sz w:val="32"/>
          <w:szCs w:val="32"/>
        </w:rPr>
        <w:t>一、工作目标及任务</w:t>
      </w:r>
    </w:p>
    <w:p w:rsidR="00BB0FE0" w:rsidRDefault="00BB0FE0" w:rsidP="00BB0FE0">
      <w:pPr>
        <w:rPr>
          <w:rFonts w:ascii="仿宋" w:eastAsia="仿宋" w:hAnsi="仿宋"/>
          <w:sz w:val="32"/>
          <w:szCs w:val="32"/>
        </w:rPr>
      </w:pPr>
      <w:r>
        <w:rPr>
          <w:rFonts w:ascii="仿宋" w:eastAsia="仿宋" w:hAnsi="仿宋" w:hint="eastAsia"/>
          <w:sz w:val="32"/>
          <w:szCs w:val="32"/>
        </w:rPr>
        <w:t xml:space="preserve">    到2020年6月底前，双辽市自然资源系统要在行政许可、行政处罚、行政强制、行政征收征用、行政检查等行政执法行为中全面推行“三项制度”。行政执法公示制度机制不断健全，做到执法行为过程信息全程记载、执法全过程可回溯管理、重大执法决定法制</w:t>
      </w:r>
      <w:proofErr w:type="gramStart"/>
      <w:r>
        <w:rPr>
          <w:rFonts w:ascii="仿宋" w:eastAsia="仿宋" w:hAnsi="仿宋" w:hint="eastAsia"/>
          <w:sz w:val="32"/>
          <w:szCs w:val="32"/>
        </w:rPr>
        <w:t>审核全</w:t>
      </w:r>
      <w:proofErr w:type="gramEnd"/>
      <w:r>
        <w:rPr>
          <w:rFonts w:ascii="仿宋" w:eastAsia="仿宋" w:hAnsi="仿宋" w:hint="eastAsia"/>
          <w:sz w:val="32"/>
          <w:szCs w:val="32"/>
        </w:rPr>
        <w:t>覆盖，全面实现执法信息公开透明、执法全过程留痕、执法决定合法有效，行政执法能力和水平整体大幅提升，行政执法行为被纠错率明显下降，行政执法的社会满意</w:t>
      </w:r>
      <w:proofErr w:type="gramStart"/>
      <w:r>
        <w:rPr>
          <w:rFonts w:ascii="仿宋" w:eastAsia="仿宋" w:hAnsi="仿宋" w:hint="eastAsia"/>
          <w:sz w:val="32"/>
          <w:szCs w:val="32"/>
        </w:rPr>
        <w:t>度显著</w:t>
      </w:r>
      <w:proofErr w:type="gramEnd"/>
      <w:r>
        <w:rPr>
          <w:rFonts w:ascii="仿宋" w:eastAsia="仿宋" w:hAnsi="仿宋" w:hint="eastAsia"/>
          <w:sz w:val="32"/>
          <w:szCs w:val="32"/>
        </w:rPr>
        <w:t>提高。</w:t>
      </w:r>
    </w:p>
    <w:p w:rsidR="00BB0FE0" w:rsidRDefault="00BB0FE0" w:rsidP="00BB0FE0">
      <w:pPr>
        <w:rPr>
          <w:rFonts w:ascii="仿宋" w:eastAsia="仿宋" w:hAnsi="仿宋"/>
          <w:sz w:val="32"/>
          <w:szCs w:val="32"/>
        </w:rPr>
      </w:pPr>
      <w:r>
        <w:rPr>
          <w:rFonts w:ascii="仿宋" w:eastAsia="仿宋" w:hAnsi="仿宋" w:hint="eastAsia"/>
          <w:sz w:val="32"/>
          <w:szCs w:val="32"/>
        </w:rPr>
        <w:lastRenderedPageBreak/>
        <w:t xml:space="preserve">    各行政审批、行政许可、行政征收征用科室（事业单位）及监察大队要对照《双辽市全面推行“三项制度”工作责任分工表》，切实履行职责，逐项抓好落实，积极推进各项工作开展，确保在规定时限内完成工作任务。</w:t>
      </w:r>
    </w:p>
    <w:p w:rsidR="00BB0FE0" w:rsidRDefault="00BB0FE0" w:rsidP="00BB0FE0">
      <w:pPr>
        <w:rPr>
          <w:rFonts w:ascii="仿宋" w:eastAsia="仿宋" w:hAnsi="仿宋"/>
          <w:sz w:val="32"/>
          <w:szCs w:val="32"/>
        </w:rPr>
      </w:pPr>
      <w:r>
        <w:rPr>
          <w:rFonts w:ascii="仿宋" w:eastAsia="仿宋" w:hAnsi="仿宋" w:hint="eastAsia"/>
          <w:sz w:val="32"/>
          <w:szCs w:val="32"/>
        </w:rPr>
        <w:t xml:space="preserve">    </w:t>
      </w:r>
      <w:r>
        <w:rPr>
          <w:rFonts w:ascii="黑体" w:eastAsia="黑体" w:hAnsi="黑体" w:cs="黑体" w:hint="eastAsia"/>
          <w:sz w:val="32"/>
          <w:szCs w:val="32"/>
        </w:rPr>
        <w:t>二、实施步骤</w:t>
      </w:r>
    </w:p>
    <w:p w:rsidR="00BB0FE0" w:rsidRDefault="00BB0FE0" w:rsidP="00BB0FE0">
      <w:pPr>
        <w:ind w:firstLine="636"/>
        <w:rPr>
          <w:rFonts w:ascii="仿宋" w:eastAsia="仿宋" w:hAnsi="仿宋"/>
          <w:sz w:val="32"/>
          <w:szCs w:val="32"/>
        </w:rPr>
      </w:pPr>
      <w:r>
        <w:rPr>
          <w:rFonts w:ascii="仿宋" w:eastAsia="仿宋" w:hAnsi="仿宋" w:hint="eastAsia"/>
          <w:sz w:val="32"/>
          <w:szCs w:val="32"/>
        </w:rPr>
        <w:t>第一阶段：宣传发动阶段（2019年12月1日至12月31日）</w:t>
      </w:r>
    </w:p>
    <w:p w:rsidR="00BB0FE0" w:rsidRDefault="00BB0FE0" w:rsidP="00BB0FE0">
      <w:pPr>
        <w:ind w:firstLine="636"/>
        <w:rPr>
          <w:rFonts w:ascii="仿宋" w:eastAsia="仿宋" w:hAnsi="仿宋"/>
          <w:sz w:val="32"/>
          <w:szCs w:val="32"/>
        </w:rPr>
      </w:pPr>
      <w:r>
        <w:rPr>
          <w:rFonts w:ascii="仿宋" w:eastAsia="仿宋" w:hAnsi="仿宋" w:hint="eastAsia"/>
          <w:sz w:val="32"/>
          <w:szCs w:val="32"/>
        </w:rPr>
        <w:t>制定双辽市自然资源局贯彻落实“三项制度”工作方案。按照“谁执法谁普法”要求，将“三项制度”的宣传纳入普法宣传内容，对此项工作进行全面宣传、部署、培训。各行政审批、行政许可、行政征收征用科室（事业单位）及监察大队要根据本方案及时制定符合本部门实际的工作方案及相关制度，并于2019年12月31日前</w:t>
      </w:r>
      <w:proofErr w:type="gramStart"/>
      <w:r>
        <w:rPr>
          <w:rFonts w:ascii="仿宋" w:eastAsia="仿宋" w:hAnsi="仿宋" w:hint="eastAsia"/>
          <w:sz w:val="32"/>
          <w:szCs w:val="32"/>
        </w:rPr>
        <w:t>报法规</w:t>
      </w:r>
      <w:proofErr w:type="gramEnd"/>
      <w:r>
        <w:rPr>
          <w:rFonts w:ascii="仿宋" w:eastAsia="仿宋" w:hAnsi="仿宋" w:hint="eastAsia"/>
          <w:sz w:val="32"/>
          <w:szCs w:val="32"/>
        </w:rPr>
        <w:t>监察科备案；组织“三项制度”专题学习培训；开展“三项制度”专题宣传活动。</w:t>
      </w:r>
    </w:p>
    <w:p w:rsidR="00BB0FE0" w:rsidRDefault="00BB0FE0" w:rsidP="00BB0FE0">
      <w:pPr>
        <w:rPr>
          <w:rFonts w:ascii="仿宋" w:eastAsia="仿宋" w:hAnsi="仿宋"/>
          <w:sz w:val="32"/>
          <w:szCs w:val="32"/>
        </w:rPr>
      </w:pPr>
      <w:r>
        <w:rPr>
          <w:rFonts w:ascii="仿宋" w:eastAsia="仿宋" w:hAnsi="仿宋" w:hint="eastAsia"/>
          <w:sz w:val="32"/>
          <w:szCs w:val="32"/>
        </w:rPr>
        <w:t xml:space="preserve">    第二阶段：全面实施阶段（2020年1月1日至3月31日）</w:t>
      </w:r>
    </w:p>
    <w:p w:rsidR="00BB0FE0" w:rsidRDefault="00BB0FE0" w:rsidP="00BB0FE0">
      <w:pPr>
        <w:rPr>
          <w:rFonts w:ascii="仿宋" w:eastAsia="仿宋" w:hAnsi="仿宋"/>
          <w:sz w:val="32"/>
          <w:szCs w:val="32"/>
        </w:rPr>
      </w:pPr>
      <w:r>
        <w:rPr>
          <w:rFonts w:ascii="仿宋" w:eastAsia="仿宋" w:hAnsi="仿宋" w:hint="eastAsia"/>
          <w:sz w:val="32"/>
          <w:szCs w:val="32"/>
        </w:rPr>
        <w:t xml:space="preserve">    各行政审批、行政许可、行政征收征用科室（事业单位）及监察大队要严格按照“三项制度”责任分工、时间节点，集中力量推动我市行政执法严格规范公正文明开展，确保各项工作任务按时保质完成。</w:t>
      </w:r>
    </w:p>
    <w:p w:rsidR="00BB0FE0" w:rsidRDefault="00BB0FE0" w:rsidP="00BB0FE0">
      <w:pPr>
        <w:rPr>
          <w:rFonts w:ascii="仿宋" w:eastAsia="仿宋" w:hAnsi="仿宋"/>
          <w:sz w:val="32"/>
          <w:szCs w:val="32"/>
        </w:rPr>
      </w:pPr>
      <w:r>
        <w:rPr>
          <w:rFonts w:ascii="仿宋" w:eastAsia="仿宋" w:hAnsi="仿宋" w:hint="eastAsia"/>
          <w:sz w:val="32"/>
          <w:szCs w:val="32"/>
        </w:rPr>
        <w:t xml:space="preserve">    第三阶段：总结提高、持续推进阶段（2020年4月1日至6月3 0日）</w:t>
      </w:r>
    </w:p>
    <w:p w:rsidR="00BB0FE0" w:rsidRDefault="00BB0FE0" w:rsidP="00BB0FE0">
      <w:pPr>
        <w:rPr>
          <w:rFonts w:ascii="仿宋" w:eastAsia="仿宋" w:hAnsi="仿宋"/>
          <w:sz w:val="32"/>
          <w:szCs w:val="32"/>
        </w:rPr>
      </w:pPr>
      <w:r>
        <w:rPr>
          <w:rFonts w:ascii="仿宋" w:eastAsia="仿宋" w:hAnsi="仿宋" w:hint="eastAsia"/>
          <w:sz w:val="32"/>
          <w:szCs w:val="32"/>
        </w:rPr>
        <w:t xml:space="preserve">  各行政审批、行政许可、行政征收征用科室（事业单位）及监察大队对照“三项制度”各项要求进行全面总结，将全面推行“三</w:t>
      </w:r>
      <w:r>
        <w:rPr>
          <w:rFonts w:ascii="仿宋" w:eastAsia="仿宋" w:hAnsi="仿宋" w:hint="eastAsia"/>
          <w:sz w:val="32"/>
          <w:szCs w:val="32"/>
        </w:rPr>
        <w:lastRenderedPageBreak/>
        <w:t>项制度”贯彻实施情况</w:t>
      </w:r>
      <w:proofErr w:type="gramStart"/>
      <w:r>
        <w:rPr>
          <w:rFonts w:ascii="仿宋" w:eastAsia="仿宋" w:hAnsi="仿宋" w:hint="eastAsia"/>
          <w:sz w:val="32"/>
          <w:szCs w:val="32"/>
        </w:rPr>
        <w:t>报法规</w:t>
      </w:r>
      <w:proofErr w:type="gramEnd"/>
      <w:r>
        <w:rPr>
          <w:rFonts w:ascii="仿宋" w:eastAsia="仿宋" w:hAnsi="仿宋" w:hint="eastAsia"/>
          <w:sz w:val="32"/>
          <w:szCs w:val="32"/>
        </w:rPr>
        <w:t>监察科，并做好各项迎检工作。要总结、提炼工作中的好经验、好做法，形成长效工作机制，持续推进“三项制度”的贯彻实施。</w:t>
      </w:r>
    </w:p>
    <w:p w:rsidR="00BB0FE0" w:rsidRDefault="00BB0FE0" w:rsidP="00BB0FE0">
      <w:pPr>
        <w:rPr>
          <w:rFonts w:ascii="仿宋" w:eastAsia="仿宋" w:hAnsi="仿宋"/>
          <w:sz w:val="32"/>
          <w:szCs w:val="32"/>
        </w:rPr>
      </w:pPr>
      <w:r>
        <w:rPr>
          <w:rFonts w:ascii="仿宋" w:eastAsia="仿宋" w:hAnsi="仿宋" w:hint="eastAsia"/>
          <w:sz w:val="32"/>
          <w:szCs w:val="32"/>
        </w:rPr>
        <w:t xml:space="preserve">    </w:t>
      </w:r>
      <w:r>
        <w:rPr>
          <w:rFonts w:ascii="黑体" w:eastAsia="黑体" w:hAnsi="黑体" w:cs="黑体" w:hint="eastAsia"/>
          <w:sz w:val="32"/>
          <w:szCs w:val="32"/>
        </w:rPr>
        <w:t>三、工作要求</w:t>
      </w:r>
    </w:p>
    <w:p w:rsidR="00BB0FE0" w:rsidRDefault="00BB0FE0" w:rsidP="00BB0FE0">
      <w:pPr>
        <w:rPr>
          <w:rFonts w:ascii="仿宋" w:eastAsia="仿宋" w:hAnsi="仿宋"/>
          <w:sz w:val="32"/>
          <w:szCs w:val="32"/>
        </w:rPr>
      </w:pPr>
      <w:r>
        <w:rPr>
          <w:rFonts w:ascii="仿宋" w:eastAsia="仿宋" w:hAnsi="仿宋" w:hint="eastAsia"/>
          <w:sz w:val="32"/>
          <w:szCs w:val="32"/>
        </w:rPr>
        <w:t xml:space="preserve">    （一）加强组织领导，确保“三项制度”的落实。全面推进行政执法，“三项制度”落实，成立由党组书记局长任组长的工作领导小组（见附件1），加强对全面推行“三项制度”工作的组织领导和统筹协调。领导小组办公室设在法规监察科，由主管领导兼任办公室主任，承担领导小组日常工作。各行政审批、行政许可、行政征收征用科室（事业单位）及监察大队的主要负责同志作为本部门全面推行“三项制度”工作的第一责任人，充分发挥带动引领作用，及时研究解决本部门全面推行“三项制度”过程中遇到的问题，确保“三项制度”在本部门严格规范实施。</w:t>
      </w:r>
    </w:p>
    <w:p w:rsidR="00BB0FE0" w:rsidRDefault="00BB0FE0" w:rsidP="00BB0FE0">
      <w:pPr>
        <w:rPr>
          <w:rFonts w:ascii="仿宋" w:eastAsia="仿宋" w:hAnsi="仿宋"/>
          <w:sz w:val="32"/>
          <w:szCs w:val="32"/>
        </w:rPr>
      </w:pPr>
      <w:r>
        <w:rPr>
          <w:rFonts w:ascii="仿宋" w:eastAsia="仿宋" w:hAnsi="仿宋" w:hint="eastAsia"/>
          <w:sz w:val="32"/>
          <w:szCs w:val="32"/>
        </w:rPr>
        <w:t xml:space="preserve">    （二）加强队伍建设，落实持证上岗制度。各行政审批、行政许可、行政征收征用科室（事业单位）及监察大队要切实加强行政执法队伍建设，对推行“三项制度”进行专题培训。严格落实行政执法人员持证上岗制度，严禁</w:t>
      </w:r>
      <w:proofErr w:type="gramStart"/>
      <w:r>
        <w:rPr>
          <w:rFonts w:ascii="仿宋" w:eastAsia="仿宋" w:hAnsi="仿宋" w:hint="eastAsia"/>
          <w:sz w:val="32"/>
          <w:szCs w:val="32"/>
        </w:rPr>
        <w:t>无执法</w:t>
      </w:r>
      <w:proofErr w:type="gramEnd"/>
      <w:r>
        <w:rPr>
          <w:rFonts w:ascii="仿宋" w:eastAsia="仿宋" w:hAnsi="仿宋" w:hint="eastAsia"/>
          <w:sz w:val="32"/>
          <w:szCs w:val="32"/>
        </w:rPr>
        <w:t>证件人员从事执法活动。</w:t>
      </w:r>
    </w:p>
    <w:p w:rsidR="00BB0FE0" w:rsidRDefault="00BB0FE0" w:rsidP="00BB0FE0">
      <w:pPr>
        <w:ind w:firstLineChars="100" w:firstLine="320"/>
        <w:rPr>
          <w:rFonts w:ascii="仿宋" w:eastAsia="仿宋" w:hAnsi="仿宋"/>
          <w:sz w:val="32"/>
          <w:szCs w:val="32"/>
        </w:rPr>
      </w:pPr>
      <w:r>
        <w:rPr>
          <w:rFonts w:ascii="仿宋" w:eastAsia="仿宋" w:hAnsi="仿宋" w:hint="eastAsia"/>
          <w:sz w:val="32"/>
          <w:szCs w:val="32"/>
        </w:rPr>
        <w:t>附件：1．双辽市自然资源局全面推行行政执法“三项制度”工作领导小组名单.</w:t>
      </w:r>
    </w:p>
    <w:p w:rsidR="00BB0FE0" w:rsidRDefault="00BB0FE0" w:rsidP="00BB0FE0">
      <w:pPr>
        <w:ind w:firstLineChars="400" w:firstLine="1280"/>
        <w:rPr>
          <w:rFonts w:ascii="仿宋" w:eastAsia="仿宋" w:hAnsi="仿宋"/>
          <w:sz w:val="32"/>
          <w:szCs w:val="32"/>
        </w:rPr>
      </w:pPr>
      <w:r>
        <w:rPr>
          <w:rFonts w:ascii="仿宋" w:eastAsia="仿宋" w:hAnsi="仿宋" w:hint="eastAsia"/>
          <w:sz w:val="32"/>
          <w:szCs w:val="32"/>
        </w:rPr>
        <w:t>2．双辽市自然资源局全面推行“三项制度</w:t>
      </w:r>
      <w:r>
        <w:rPr>
          <w:rFonts w:ascii="仿宋" w:eastAsia="仿宋" w:hAnsi="仿宋"/>
          <w:sz w:val="32"/>
          <w:szCs w:val="32"/>
        </w:rPr>
        <w:t>”</w:t>
      </w:r>
      <w:r>
        <w:rPr>
          <w:rFonts w:ascii="仿宋" w:eastAsia="仿宋" w:hAnsi="仿宋" w:hint="eastAsia"/>
          <w:sz w:val="32"/>
          <w:szCs w:val="32"/>
        </w:rPr>
        <w:t>工作责任分工表.</w:t>
      </w:r>
    </w:p>
    <w:p w:rsidR="00BB0FE0" w:rsidRDefault="00BB0FE0" w:rsidP="00BB0FE0">
      <w:pPr>
        <w:rPr>
          <w:rFonts w:ascii="黑体" w:eastAsia="黑体" w:hAnsi="黑体" w:cs="黑体"/>
          <w:sz w:val="32"/>
          <w:szCs w:val="32"/>
        </w:rPr>
      </w:pPr>
      <w:r>
        <w:rPr>
          <w:rFonts w:ascii="黑体" w:eastAsia="黑体" w:hAnsi="黑体" w:cs="黑体" w:hint="eastAsia"/>
          <w:sz w:val="32"/>
          <w:szCs w:val="32"/>
        </w:rPr>
        <w:lastRenderedPageBreak/>
        <w:t>附件1</w:t>
      </w:r>
    </w:p>
    <w:p w:rsidR="00BB0FE0" w:rsidRDefault="00BB0FE0" w:rsidP="00BB0FE0">
      <w:pPr>
        <w:rPr>
          <w:rFonts w:ascii="黑体" w:eastAsia="黑体" w:hAnsi="黑体" w:cs="黑体"/>
          <w:sz w:val="32"/>
          <w:szCs w:val="32"/>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双辽市自然资源局全面推行行政执法</w:t>
      </w:r>
    </w:p>
    <w:p w:rsidR="00BB0FE0" w:rsidRDefault="00BB0FE0" w:rsidP="00BB0FE0">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“三项制度”工作领导小组名单</w:t>
      </w: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ind w:firstLineChars="200" w:firstLine="640"/>
        <w:rPr>
          <w:rFonts w:ascii="仿宋" w:eastAsia="仿宋" w:hAnsi="仿宋"/>
          <w:sz w:val="32"/>
          <w:szCs w:val="32"/>
        </w:rPr>
      </w:pPr>
      <w:r>
        <w:rPr>
          <w:rFonts w:ascii="仿宋" w:eastAsia="仿宋" w:hAnsi="仿宋" w:hint="eastAsia"/>
          <w:sz w:val="32"/>
          <w:szCs w:val="32"/>
        </w:rPr>
        <w:t>组    长：金瑞麒</w:t>
      </w:r>
    </w:p>
    <w:p w:rsidR="00BB0FE0" w:rsidRDefault="00BB0FE0" w:rsidP="00BB0FE0">
      <w:pPr>
        <w:ind w:firstLineChars="200" w:firstLine="640"/>
        <w:rPr>
          <w:rFonts w:ascii="仿宋" w:eastAsia="仿宋" w:hAnsi="仿宋"/>
          <w:sz w:val="32"/>
          <w:szCs w:val="32"/>
        </w:rPr>
      </w:pPr>
      <w:r>
        <w:rPr>
          <w:rFonts w:ascii="仿宋" w:eastAsia="仿宋" w:hAnsi="仿宋" w:hint="eastAsia"/>
          <w:sz w:val="32"/>
          <w:szCs w:val="32"/>
        </w:rPr>
        <w:t>副 组 长：孙宇方</w:t>
      </w:r>
    </w:p>
    <w:p w:rsidR="00BB0FE0" w:rsidRDefault="00BB0FE0" w:rsidP="00BB0FE0">
      <w:pPr>
        <w:ind w:firstLineChars="200" w:firstLine="640"/>
        <w:rPr>
          <w:rFonts w:ascii="仿宋" w:eastAsia="仿宋" w:hAnsi="仿宋"/>
          <w:sz w:val="32"/>
          <w:szCs w:val="32"/>
        </w:rPr>
      </w:pPr>
      <w:r>
        <w:rPr>
          <w:rFonts w:ascii="仿宋" w:eastAsia="仿宋" w:hAnsi="仿宋" w:hint="eastAsia"/>
          <w:sz w:val="32"/>
          <w:szCs w:val="32"/>
        </w:rPr>
        <w:t>成    员：王延林  副局长</w:t>
      </w:r>
    </w:p>
    <w:p w:rsidR="00BB0FE0" w:rsidRDefault="00BB0FE0" w:rsidP="00BB0FE0">
      <w:pPr>
        <w:ind w:firstLineChars="700" w:firstLine="2240"/>
        <w:rPr>
          <w:rFonts w:ascii="仿宋" w:eastAsia="仿宋" w:hAnsi="仿宋"/>
          <w:sz w:val="32"/>
          <w:szCs w:val="32"/>
        </w:rPr>
      </w:pPr>
      <w:r>
        <w:rPr>
          <w:rFonts w:ascii="仿宋" w:eastAsia="仿宋" w:hAnsi="仿宋" w:hint="eastAsia"/>
          <w:sz w:val="32"/>
          <w:szCs w:val="32"/>
        </w:rPr>
        <w:t>孙玉平  副局长</w:t>
      </w:r>
    </w:p>
    <w:p w:rsidR="00BB0FE0" w:rsidRDefault="00BB0FE0" w:rsidP="00BB0FE0">
      <w:pPr>
        <w:ind w:firstLineChars="700" w:firstLine="2240"/>
        <w:rPr>
          <w:rFonts w:ascii="仿宋" w:eastAsia="仿宋" w:hAnsi="仿宋"/>
          <w:sz w:val="32"/>
          <w:szCs w:val="32"/>
        </w:rPr>
      </w:pPr>
      <w:r>
        <w:rPr>
          <w:rFonts w:ascii="仿宋" w:eastAsia="仿宋" w:hAnsi="仿宋" w:hint="eastAsia"/>
          <w:sz w:val="32"/>
          <w:szCs w:val="32"/>
        </w:rPr>
        <w:t>詹洪杰  党组成员</w:t>
      </w:r>
    </w:p>
    <w:p w:rsidR="00BB0FE0" w:rsidRDefault="00BB0FE0" w:rsidP="00BB0FE0">
      <w:pPr>
        <w:ind w:firstLineChars="700" w:firstLine="2240"/>
        <w:rPr>
          <w:rFonts w:ascii="仿宋" w:eastAsia="仿宋" w:hAnsi="仿宋"/>
          <w:sz w:val="32"/>
          <w:szCs w:val="32"/>
        </w:rPr>
      </w:pPr>
      <w:r>
        <w:rPr>
          <w:rFonts w:ascii="仿宋" w:eastAsia="仿宋" w:hAnsi="仿宋" w:hint="eastAsia"/>
          <w:sz w:val="32"/>
          <w:szCs w:val="32"/>
        </w:rPr>
        <w:t>孙志刚  党组成员</w:t>
      </w:r>
    </w:p>
    <w:p w:rsidR="00BB0FE0" w:rsidRDefault="00BB0FE0" w:rsidP="00BB0FE0">
      <w:pPr>
        <w:ind w:firstLineChars="700" w:firstLine="2240"/>
        <w:rPr>
          <w:rFonts w:ascii="仿宋" w:eastAsia="仿宋" w:hAnsi="仿宋"/>
          <w:sz w:val="32"/>
          <w:szCs w:val="32"/>
        </w:rPr>
      </w:pPr>
      <w:r>
        <w:rPr>
          <w:rFonts w:ascii="仿宋" w:eastAsia="仿宋" w:hAnsi="仿宋" w:hint="eastAsia"/>
          <w:sz w:val="32"/>
          <w:szCs w:val="32"/>
        </w:rPr>
        <w:t>阮少华  党组成员</w:t>
      </w:r>
    </w:p>
    <w:p w:rsidR="00BB0FE0" w:rsidRDefault="00BB0FE0" w:rsidP="00BB0FE0">
      <w:pPr>
        <w:ind w:firstLineChars="700" w:firstLine="2240"/>
        <w:rPr>
          <w:rFonts w:ascii="仿宋" w:eastAsia="仿宋" w:hAnsi="仿宋"/>
          <w:sz w:val="32"/>
          <w:szCs w:val="32"/>
        </w:rPr>
      </w:pPr>
      <w:r>
        <w:rPr>
          <w:rFonts w:ascii="仿宋" w:eastAsia="仿宋" w:hAnsi="仿宋" w:hint="eastAsia"/>
          <w:sz w:val="32"/>
          <w:szCs w:val="32"/>
        </w:rPr>
        <w:t xml:space="preserve">李  </w:t>
      </w:r>
      <w:proofErr w:type="gramStart"/>
      <w:r>
        <w:rPr>
          <w:rFonts w:ascii="仿宋" w:eastAsia="仿宋" w:hAnsi="仿宋" w:hint="eastAsia"/>
          <w:sz w:val="32"/>
          <w:szCs w:val="32"/>
        </w:rPr>
        <w:t>晔</w:t>
      </w:r>
      <w:proofErr w:type="gramEnd"/>
      <w:r>
        <w:rPr>
          <w:rFonts w:ascii="仿宋" w:eastAsia="仿宋" w:hAnsi="仿宋" w:hint="eastAsia"/>
          <w:sz w:val="32"/>
          <w:szCs w:val="32"/>
        </w:rPr>
        <w:t xml:space="preserve">  规划管理中心负责人</w:t>
      </w:r>
    </w:p>
    <w:p w:rsidR="00BB0FE0" w:rsidRDefault="00BB0FE0" w:rsidP="00BB0FE0">
      <w:pPr>
        <w:ind w:firstLineChars="700" w:firstLine="2240"/>
        <w:rPr>
          <w:rFonts w:ascii="仿宋" w:eastAsia="仿宋" w:hAnsi="仿宋"/>
          <w:sz w:val="32"/>
          <w:szCs w:val="32"/>
        </w:rPr>
      </w:pPr>
      <w:r>
        <w:rPr>
          <w:rFonts w:ascii="仿宋" w:eastAsia="仿宋" w:hAnsi="仿宋" w:hint="eastAsia"/>
          <w:sz w:val="32"/>
          <w:szCs w:val="32"/>
        </w:rPr>
        <w:t>朱天明  开发利用科科长</w:t>
      </w:r>
    </w:p>
    <w:p w:rsidR="00BB0FE0" w:rsidRDefault="00BB0FE0" w:rsidP="00BB0FE0">
      <w:pPr>
        <w:ind w:firstLineChars="700" w:firstLine="2240"/>
        <w:rPr>
          <w:rFonts w:ascii="仿宋" w:eastAsia="仿宋" w:hAnsi="仿宋"/>
          <w:sz w:val="32"/>
          <w:szCs w:val="32"/>
        </w:rPr>
      </w:pPr>
      <w:r>
        <w:rPr>
          <w:rFonts w:ascii="仿宋" w:eastAsia="仿宋" w:hAnsi="仿宋" w:hint="eastAsia"/>
          <w:sz w:val="32"/>
          <w:szCs w:val="32"/>
        </w:rPr>
        <w:t>郭天义  耕地保护监察科科长</w:t>
      </w:r>
    </w:p>
    <w:p w:rsidR="00BB0FE0" w:rsidRDefault="00BB0FE0" w:rsidP="00BB0FE0">
      <w:pPr>
        <w:ind w:firstLineChars="700" w:firstLine="2240"/>
        <w:rPr>
          <w:rFonts w:ascii="仿宋" w:eastAsia="仿宋" w:hAnsi="仿宋"/>
          <w:sz w:val="32"/>
          <w:szCs w:val="32"/>
        </w:rPr>
      </w:pPr>
      <w:proofErr w:type="gramStart"/>
      <w:r>
        <w:rPr>
          <w:rFonts w:ascii="仿宋" w:eastAsia="仿宋" w:hAnsi="仿宋" w:hint="eastAsia"/>
          <w:sz w:val="32"/>
          <w:szCs w:val="32"/>
        </w:rPr>
        <w:t>姚</w:t>
      </w:r>
      <w:proofErr w:type="gramEnd"/>
      <w:r>
        <w:rPr>
          <w:rFonts w:ascii="仿宋" w:eastAsia="仿宋" w:hAnsi="仿宋" w:hint="eastAsia"/>
          <w:sz w:val="32"/>
          <w:szCs w:val="32"/>
        </w:rPr>
        <w:t xml:space="preserve">  野  国土空间规划科科长</w:t>
      </w:r>
    </w:p>
    <w:p w:rsidR="00BB0FE0" w:rsidRDefault="00BB0FE0" w:rsidP="00BB0FE0">
      <w:pPr>
        <w:ind w:firstLineChars="700" w:firstLine="2240"/>
        <w:rPr>
          <w:rFonts w:ascii="仿宋" w:eastAsia="仿宋" w:hAnsi="仿宋"/>
          <w:sz w:val="32"/>
          <w:szCs w:val="32"/>
        </w:rPr>
      </w:pPr>
      <w:r>
        <w:rPr>
          <w:rFonts w:ascii="仿宋" w:eastAsia="仿宋" w:hAnsi="仿宋" w:hint="eastAsia"/>
          <w:sz w:val="32"/>
          <w:szCs w:val="32"/>
        </w:rPr>
        <w:t>曹文军  自然资源调查登记科长</w:t>
      </w:r>
    </w:p>
    <w:p w:rsidR="00BB0FE0" w:rsidRDefault="00BB0FE0" w:rsidP="00BB0FE0">
      <w:pPr>
        <w:ind w:firstLineChars="700" w:firstLine="2240"/>
        <w:rPr>
          <w:rFonts w:ascii="仿宋" w:eastAsia="仿宋" w:hAnsi="仿宋"/>
          <w:sz w:val="32"/>
          <w:szCs w:val="32"/>
        </w:rPr>
      </w:pPr>
      <w:r>
        <w:rPr>
          <w:rFonts w:ascii="仿宋" w:eastAsia="仿宋" w:hAnsi="仿宋" w:hint="eastAsia"/>
          <w:sz w:val="32"/>
          <w:szCs w:val="32"/>
        </w:rPr>
        <w:t>杨红军  土地监察大队大队长</w:t>
      </w:r>
    </w:p>
    <w:p w:rsidR="00BB0FE0" w:rsidRDefault="00BB0FE0" w:rsidP="00BB0FE0">
      <w:pPr>
        <w:ind w:firstLineChars="700" w:firstLine="2240"/>
        <w:rPr>
          <w:rFonts w:ascii="仿宋" w:eastAsia="仿宋" w:hAnsi="仿宋"/>
          <w:sz w:val="32"/>
          <w:szCs w:val="32"/>
        </w:rPr>
      </w:pPr>
      <w:r>
        <w:rPr>
          <w:rFonts w:ascii="仿宋" w:eastAsia="仿宋" w:hAnsi="仿宋" w:hint="eastAsia"/>
          <w:sz w:val="32"/>
          <w:szCs w:val="32"/>
        </w:rPr>
        <w:t>李忠民  矿产资源办公室主任</w:t>
      </w:r>
    </w:p>
    <w:p w:rsidR="00BB0FE0" w:rsidRDefault="00BB0FE0" w:rsidP="00BB0FE0">
      <w:pPr>
        <w:ind w:firstLineChars="700" w:firstLine="2240"/>
        <w:rPr>
          <w:rFonts w:ascii="仿宋" w:eastAsia="仿宋" w:hAnsi="仿宋" w:cs="仿宋"/>
          <w:sz w:val="32"/>
          <w:szCs w:val="32"/>
        </w:rPr>
      </w:pPr>
      <w:r>
        <w:rPr>
          <w:rFonts w:ascii="仿宋" w:eastAsia="仿宋" w:hAnsi="仿宋" w:cs="仿宋" w:hint="eastAsia"/>
          <w:sz w:val="32"/>
          <w:szCs w:val="32"/>
        </w:rPr>
        <w:t>周  庆  土地收储中心主任</w:t>
      </w:r>
    </w:p>
    <w:p w:rsidR="00BB0FE0" w:rsidRDefault="00BB0FE0" w:rsidP="00BB0FE0">
      <w:pPr>
        <w:ind w:firstLineChars="200" w:firstLine="640"/>
        <w:rPr>
          <w:rFonts w:ascii="仿宋" w:eastAsia="仿宋" w:hAnsi="仿宋"/>
          <w:sz w:val="32"/>
          <w:szCs w:val="32"/>
        </w:rPr>
      </w:pPr>
      <w:r>
        <w:rPr>
          <w:rFonts w:ascii="仿宋" w:eastAsia="仿宋" w:hAnsi="仿宋" w:hint="eastAsia"/>
          <w:sz w:val="32"/>
          <w:szCs w:val="32"/>
        </w:rPr>
        <w:t>领导小组下设办公室，办公室主任由孙宇方同志兼任，副主任由郭伟同志任。办公室设在法规监察科，具体负责指导协调、</w:t>
      </w:r>
      <w:r>
        <w:rPr>
          <w:rFonts w:ascii="仿宋" w:eastAsia="仿宋" w:hAnsi="仿宋" w:hint="eastAsia"/>
          <w:sz w:val="32"/>
          <w:szCs w:val="32"/>
        </w:rPr>
        <w:lastRenderedPageBreak/>
        <w:t>督促检查自然资源局推行行政执法“三项制度”工作。</w:t>
      </w: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p>
    <w:p w:rsidR="00BB0FE0" w:rsidRDefault="00BB0FE0" w:rsidP="00BB0FE0">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双辽市自然资源局全面推行行政执法</w:t>
      </w:r>
    </w:p>
    <w:p w:rsidR="00BB0FE0" w:rsidRDefault="00BB0FE0" w:rsidP="00BB0FE0">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“三项制度”法制审核委员会</w:t>
      </w:r>
    </w:p>
    <w:p w:rsidR="00BB0FE0" w:rsidRDefault="00BB0FE0" w:rsidP="00BB0FE0">
      <w:pPr>
        <w:ind w:firstLineChars="200" w:firstLine="640"/>
        <w:rPr>
          <w:rFonts w:ascii="仿宋" w:eastAsia="仿宋" w:hAnsi="仿宋"/>
          <w:sz w:val="32"/>
          <w:szCs w:val="32"/>
        </w:rPr>
      </w:pPr>
      <w:r>
        <w:rPr>
          <w:rFonts w:ascii="仿宋" w:eastAsia="仿宋" w:hAnsi="仿宋" w:hint="eastAsia"/>
          <w:sz w:val="32"/>
          <w:szCs w:val="32"/>
        </w:rPr>
        <w:t>组    长：金瑞麒  党组书记  局长</w:t>
      </w:r>
    </w:p>
    <w:p w:rsidR="00BB0FE0" w:rsidRDefault="00BB0FE0" w:rsidP="00BB0FE0">
      <w:pPr>
        <w:ind w:firstLineChars="200" w:firstLine="640"/>
        <w:rPr>
          <w:rFonts w:ascii="仿宋" w:eastAsia="仿宋" w:hAnsi="仿宋"/>
          <w:sz w:val="32"/>
          <w:szCs w:val="32"/>
        </w:rPr>
      </w:pPr>
      <w:r>
        <w:rPr>
          <w:rFonts w:ascii="仿宋" w:eastAsia="仿宋" w:hAnsi="仿宋" w:hint="eastAsia"/>
          <w:sz w:val="32"/>
          <w:szCs w:val="32"/>
        </w:rPr>
        <w:t>副 组 长：孙宇方  自然资源督察</w:t>
      </w:r>
    </w:p>
    <w:p w:rsidR="00BB0FE0" w:rsidRDefault="00BB0FE0" w:rsidP="00BB0FE0">
      <w:pPr>
        <w:ind w:firstLineChars="200" w:firstLine="640"/>
        <w:rPr>
          <w:rFonts w:ascii="仿宋" w:eastAsia="仿宋" w:hAnsi="仿宋"/>
          <w:sz w:val="32"/>
          <w:szCs w:val="32"/>
        </w:rPr>
      </w:pPr>
      <w:r>
        <w:rPr>
          <w:rFonts w:ascii="仿宋" w:eastAsia="仿宋" w:hAnsi="仿宋" w:hint="eastAsia"/>
          <w:sz w:val="32"/>
          <w:szCs w:val="32"/>
        </w:rPr>
        <w:t>成    员：王延林  副局长</w:t>
      </w:r>
    </w:p>
    <w:p w:rsidR="00BB0FE0" w:rsidRDefault="00BB0FE0" w:rsidP="00BB0FE0">
      <w:pPr>
        <w:ind w:firstLineChars="700" w:firstLine="2240"/>
        <w:rPr>
          <w:rFonts w:ascii="仿宋" w:eastAsia="仿宋" w:hAnsi="仿宋"/>
          <w:sz w:val="32"/>
          <w:szCs w:val="32"/>
        </w:rPr>
      </w:pPr>
      <w:r>
        <w:rPr>
          <w:rFonts w:ascii="仿宋" w:eastAsia="仿宋" w:hAnsi="仿宋" w:hint="eastAsia"/>
          <w:sz w:val="32"/>
          <w:szCs w:val="32"/>
        </w:rPr>
        <w:t>孙玉平  副局长</w:t>
      </w:r>
    </w:p>
    <w:p w:rsidR="00BB0FE0" w:rsidRDefault="00BB0FE0" w:rsidP="00BB0FE0">
      <w:pPr>
        <w:ind w:firstLineChars="700" w:firstLine="2240"/>
        <w:rPr>
          <w:rFonts w:ascii="仿宋" w:eastAsia="仿宋" w:hAnsi="仿宋"/>
          <w:sz w:val="32"/>
          <w:szCs w:val="32"/>
        </w:rPr>
      </w:pPr>
      <w:r>
        <w:rPr>
          <w:rFonts w:ascii="仿宋" w:eastAsia="仿宋" w:hAnsi="仿宋" w:hint="eastAsia"/>
          <w:sz w:val="32"/>
          <w:szCs w:val="32"/>
        </w:rPr>
        <w:t>詹洪杰  党组成员</w:t>
      </w:r>
    </w:p>
    <w:p w:rsidR="00BB0FE0" w:rsidRDefault="00BB0FE0" w:rsidP="00BB0FE0">
      <w:pPr>
        <w:ind w:firstLineChars="700" w:firstLine="2240"/>
        <w:rPr>
          <w:rFonts w:ascii="仿宋" w:eastAsia="仿宋" w:hAnsi="仿宋"/>
          <w:sz w:val="32"/>
          <w:szCs w:val="32"/>
        </w:rPr>
      </w:pPr>
      <w:r>
        <w:rPr>
          <w:rFonts w:ascii="仿宋" w:eastAsia="仿宋" w:hAnsi="仿宋" w:hint="eastAsia"/>
          <w:sz w:val="32"/>
          <w:szCs w:val="32"/>
        </w:rPr>
        <w:t>孙志刚  党组成员</w:t>
      </w:r>
    </w:p>
    <w:p w:rsidR="00BB0FE0" w:rsidRDefault="00BB0FE0" w:rsidP="00BB0FE0">
      <w:pPr>
        <w:ind w:firstLineChars="700" w:firstLine="2240"/>
        <w:rPr>
          <w:rFonts w:ascii="仿宋" w:eastAsia="仿宋" w:hAnsi="仿宋"/>
          <w:sz w:val="32"/>
          <w:szCs w:val="32"/>
        </w:rPr>
      </w:pPr>
      <w:r>
        <w:rPr>
          <w:rFonts w:ascii="仿宋" w:eastAsia="仿宋" w:hAnsi="仿宋" w:hint="eastAsia"/>
          <w:sz w:val="32"/>
          <w:szCs w:val="32"/>
        </w:rPr>
        <w:t>阮少华  党组成员</w:t>
      </w:r>
    </w:p>
    <w:p w:rsidR="00BB0FE0" w:rsidRDefault="00BB0FE0" w:rsidP="00BB0FE0">
      <w:pPr>
        <w:ind w:firstLineChars="700" w:firstLine="2240"/>
        <w:rPr>
          <w:rFonts w:ascii="仿宋" w:eastAsia="仿宋" w:hAnsi="仿宋"/>
          <w:sz w:val="32"/>
          <w:szCs w:val="32"/>
        </w:rPr>
      </w:pPr>
      <w:r>
        <w:rPr>
          <w:rFonts w:ascii="仿宋" w:eastAsia="仿宋" w:hAnsi="仿宋" w:hint="eastAsia"/>
          <w:sz w:val="32"/>
          <w:szCs w:val="32"/>
        </w:rPr>
        <w:t xml:space="preserve">李  </w:t>
      </w:r>
      <w:proofErr w:type="gramStart"/>
      <w:r>
        <w:rPr>
          <w:rFonts w:ascii="仿宋" w:eastAsia="仿宋" w:hAnsi="仿宋" w:hint="eastAsia"/>
          <w:sz w:val="32"/>
          <w:szCs w:val="32"/>
        </w:rPr>
        <w:t>晔</w:t>
      </w:r>
      <w:proofErr w:type="gramEnd"/>
      <w:r>
        <w:rPr>
          <w:rFonts w:ascii="仿宋" w:eastAsia="仿宋" w:hAnsi="仿宋" w:hint="eastAsia"/>
          <w:sz w:val="32"/>
          <w:szCs w:val="32"/>
        </w:rPr>
        <w:t xml:space="preserve">  规划管理中心负责人</w:t>
      </w:r>
    </w:p>
    <w:p w:rsidR="00BB0FE0" w:rsidRDefault="00BB0FE0" w:rsidP="00BB0FE0">
      <w:pPr>
        <w:ind w:firstLineChars="700" w:firstLine="2240"/>
        <w:rPr>
          <w:rFonts w:ascii="仿宋" w:eastAsia="仿宋" w:hAnsi="仿宋"/>
          <w:sz w:val="32"/>
          <w:szCs w:val="32"/>
        </w:rPr>
      </w:pPr>
      <w:r>
        <w:rPr>
          <w:rFonts w:ascii="仿宋" w:eastAsia="仿宋" w:hAnsi="仿宋" w:hint="eastAsia"/>
          <w:sz w:val="32"/>
          <w:szCs w:val="32"/>
        </w:rPr>
        <w:t>朱天明  开发利用科科长</w:t>
      </w:r>
    </w:p>
    <w:p w:rsidR="00BB0FE0" w:rsidRDefault="00BB0FE0" w:rsidP="00BB0FE0">
      <w:pPr>
        <w:ind w:firstLineChars="700" w:firstLine="2240"/>
        <w:rPr>
          <w:rFonts w:ascii="仿宋" w:eastAsia="仿宋" w:hAnsi="仿宋"/>
          <w:sz w:val="32"/>
          <w:szCs w:val="32"/>
        </w:rPr>
      </w:pPr>
      <w:r>
        <w:rPr>
          <w:rFonts w:ascii="仿宋" w:eastAsia="仿宋" w:hAnsi="仿宋" w:hint="eastAsia"/>
          <w:sz w:val="32"/>
          <w:szCs w:val="32"/>
        </w:rPr>
        <w:t>郭天义  耕地保护监察科科长</w:t>
      </w:r>
    </w:p>
    <w:p w:rsidR="00BB0FE0" w:rsidRDefault="00BB0FE0" w:rsidP="00BB0FE0">
      <w:pPr>
        <w:ind w:firstLineChars="700" w:firstLine="2240"/>
        <w:rPr>
          <w:rFonts w:ascii="仿宋" w:eastAsia="仿宋" w:hAnsi="仿宋"/>
          <w:sz w:val="32"/>
          <w:szCs w:val="32"/>
        </w:rPr>
      </w:pPr>
      <w:proofErr w:type="gramStart"/>
      <w:r>
        <w:rPr>
          <w:rFonts w:ascii="仿宋" w:eastAsia="仿宋" w:hAnsi="仿宋" w:hint="eastAsia"/>
          <w:sz w:val="32"/>
          <w:szCs w:val="32"/>
        </w:rPr>
        <w:t>姚</w:t>
      </w:r>
      <w:proofErr w:type="gramEnd"/>
      <w:r>
        <w:rPr>
          <w:rFonts w:ascii="仿宋" w:eastAsia="仿宋" w:hAnsi="仿宋" w:hint="eastAsia"/>
          <w:sz w:val="32"/>
          <w:szCs w:val="32"/>
        </w:rPr>
        <w:t xml:space="preserve">  野  国土空间规划科科长</w:t>
      </w:r>
    </w:p>
    <w:p w:rsidR="00BB0FE0" w:rsidRDefault="00BB0FE0" w:rsidP="00BB0FE0">
      <w:pPr>
        <w:ind w:firstLineChars="700" w:firstLine="2240"/>
        <w:rPr>
          <w:rFonts w:ascii="仿宋" w:eastAsia="仿宋" w:hAnsi="仿宋"/>
          <w:sz w:val="32"/>
          <w:szCs w:val="32"/>
        </w:rPr>
      </w:pPr>
      <w:r>
        <w:rPr>
          <w:rFonts w:ascii="仿宋" w:eastAsia="仿宋" w:hAnsi="仿宋" w:hint="eastAsia"/>
          <w:sz w:val="32"/>
          <w:szCs w:val="32"/>
        </w:rPr>
        <w:t>曹文军  自然资源调查登记科长</w:t>
      </w:r>
    </w:p>
    <w:p w:rsidR="00BB0FE0" w:rsidRDefault="00BB0FE0" w:rsidP="00BB0FE0">
      <w:pPr>
        <w:ind w:firstLineChars="700" w:firstLine="2240"/>
        <w:rPr>
          <w:rFonts w:ascii="仿宋" w:eastAsia="仿宋" w:hAnsi="仿宋"/>
          <w:sz w:val="32"/>
          <w:szCs w:val="32"/>
        </w:rPr>
      </w:pPr>
      <w:r>
        <w:rPr>
          <w:rFonts w:ascii="仿宋" w:eastAsia="仿宋" w:hAnsi="仿宋" w:hint="eastAsia"/>
          <w:sz w:val="32"/>
          <w:szCs w:val="32"/>
        </w:rPr>
        <w:t>杨红军  土地监察大队大队长</w:t>
      </w:r>
    </w:p>
    <w:p w:rsidR="00BB0FE0" w:rsidRDefault="00BB0FE0" w:rsidP="00BB0FE0">
      <w:pPr>
        <w:ind w:firstLineChars="200" w:firstLine="640"/>
        <w:rPr>
          <w:rFonts w:ascii="仿宋" w:eastAsia="仿宋" w:hAnsi="仿宋"/>
          <w:sz w:val="32"/>
          <w:szCs w:val="32"/>
        </w:rPr>
      </w:pPr>
      <w:r>
        <w:rPr>
          <w:rFonts w:ascii="仿宋" w:eastAsia="仿宋" w:hAnsi="仿宋" w:hint="eastAsia"/>
          <w:sz w:val="32"/>
          <w:szCs w:val="32"/>
        </w:rPr>
        <w:t xml:space="preserve">          李忠民  矿产资源办公室主任</w:t>
      </w:r>
    </w:p>
    <w:p w:rsidR="00BB0FE0" w:rsidRDefault="00BB0FE0" w:rsidP="00BB0FE0">
      <w:pPr>
        <w:ind w:firstLineChars="700" w:firstLine="2240"/>
        <w:rPr>
          <w:rFonts w:ascii="仿宋" w:eastAsia="仿宋" w:hAnsi="仿宋" w:cs="仿宋"/>
          <w:sz w:val="32"/>
          <w:szCs w:val="32"/>
        </w:rPr>
      </w:pPr>
      <w:r>
        <w:rPr>
          <w:rFonts w:ascii="仿宋" w:eastAsia="仿宋" w:hAnsi="仿宋" w:cs="仿宋" w:hint="eastAsia"/>
          <w:sz w:val="32"/>
          <w:szCs w:val="32"/>
        </w:rPr>
        <w:t>周  庆  土地收储中心主任</w:t>
      </w:r>
    </w:p>
    <w:p w:rsidR="00BB0FE0" w:rsidRDefault="00BB0FE0" w:rsidP="00BB0FE0">
      <w:pPr>
        <w:ind w:firstLineChars="200" w:firstLine="640"/>
        <w:rPr>
          <w:rFonts w:ascii="仿宋" w:eastAsia="仿宋" w:hAnsi="仿宋" w:cs="仿宋"/>
          <w:sz w:val="32"/>
          <w:szCs w:val="32"/>
        </w:rPr>
      </w:pPr>
      <w:r>
        <w:rPr>
          <w:rFonts w:ascii="仿宋" w:eastAsia="仿宋" w:hAnsi="仿宋" w:cs="仿宋" w:hint="eastAsia"/>
          <w:sz w:val="32"/>
          <w:szCs w:val="32"/>
        </w:rPr>
        <w:t>法制审核机构设在法规科，具体承办《双辽市自然资源局重大行政执法决定法制审核办法》第四条规定的行政许可、行政处罚、行政强制、行政征收等行政执法决定</w:t>
      </w:r>
      <w:proofErr w:type="gramStart"/>
      <w:r>
        <w:rPr>
          <w:rFonts w:ascii="仿宋" w:eastAsia="仿宋" w:hAnsi="仿宋" w:cs="仿宋" w:hint="eastAsia"/>
          <w:sz w:val="32"/>
          <w:szCs w:val="32"/>
        </w:rPr>
        <w:t>作出</w:t>
      </w:r>
      <w:proofErr w:type="gramEnd"/>
      <w:r>
        <w:rPr>
          <w:rFonts w:ascii="仿宋" w:eastAsia="仿宋" w:hAnsi="仿宋" w:cs="仿宋" w:hint="eastAsia"/>
          <w:sz w:val="32"/>
          <w:szCs w:val="32"/>
        </w:rPr>
        <w:t>前的法制审核工作，法制审核先由承办机构法规科初审后，提请法制委员会进行审核。</w:t>
      </w:r>
    </w:p>
    <w:p w:rsidR="00BB0FE0" w:rsidRDefault="00BB0FE0" w:rsidP="00BB0FE0">
      <w:pPr>
        <w:ind w:firstLine="640"/>
        <w:rPr>
          <w:rFonts w:ascii="仿宋" w:eastAsia="仿宋" w:hAnsi="仿宋"/>
          <w:sz w:val="32"/>
          <w:szCs w:val="32"/>
        </w:rPr>
      </w:pPr>
    </w:p>
    <w:p w:rsidR="00BB0FE0" w:rsidRDefault="00BB0FE0" w:rsidP="00BB0FE0">
      <w:pPr>
        <w:ind w:firstLine="640"/>
        <w:rPr>
          <w:rFonts w:ascii="仿宋" w:eastAsia="仿宋" w:hAnsi="仿宋"/>
          <w:sz w:val="32"/>
          <w:szCs w:val="32"/>
        </w:rPr>
        <w:sectPr w:rsidR="00BB0FE0">
          <w:footerReference w:type="default" r:id="rId7"/>
          <w:pgSz w:w="11906" w:h="16838"/>
          <w:pgMar w:top="1417" w:right="1417" w:bottom="1417" w:left="1417" w:header="851" w:footer="992" w:gutter="0"/>
          <w:cols w:space="0"/>
          <w:docGrid w:type="lines" w:linePitch="312"/>
        </w:sectPr>
      </w:pPr>
    </w:p>
    <w:p w:rsidR="00BB0FE0" w:rsidRDefault="00BB0FE0" w:rsidP="00BB0FE0">
      <w:pPr>
        <w:rPr>
          <w:rFonts w:ascii="黑体" w:eastAsia="黑体" w:hAnsi="黑体" w:cs="黑体"/>
          <w:sz w:val="32"/>
          <w:szCs w:val="32"/>
        </w:rPr>
      </w:pPr>
      <w:r>
        <w:rPr>
          <w:rFonts w:ascii="黑体" w:eastAsia="黑体" w:hAnsi="黑体" w:cs="黑体" w:hint="eastAsia"/>
          <w:sz w:val="32"/>
          <w:szCs w:val="32"/>
        </w:rPr>
        <w:lastRenderedPageBreak/>
        <w:t>附件2</w:t>
      </w:r>
    </w:p>
    <w:p w:rsidR="00BB0FE0" w:rsidRDefault="00BB0FE0" w:rsidP="00BB0FE0">
      <w:pPr>
        <w:jc w:val="center"/>
        <w:rPr>
          <w:rFonts w:ascii="方正小标宋简体" w:eastAsia="方正小标宋简体" w:hAnsi="方正小标宋简体" w:cs="方正小标宋简体"/>
          <w:color w:val="000000"/>
          <w:kern w:val="0"/>
          <w:sz w:val="44"/>
          <w:szCs w:val="44"/>
          <w:lang w:bidi="ar"/>
        </w:rPr>
      </w:pPr>
      <w:r>
        <w:rPr>
          <w:rFonts w:ascii="方正小标宋简体" w:eastAsia="方正小标宋简体" w:hAnsi="方正小标宋简体" w:cs="方正小标宋简体"/>
          <w:color w:val="000000"/>
          <w:kern w:val="0"/>
          <w:sz w:val="44"/>
          <w:szCs w:val="44"/>
          <w:lang w:bidi="ar"/>
        </w:rPr>
        <w:t>双辽市自然资源局全面推行“三项制度”工作责任分工表</w:t>
      </w:r>
    </w:p>
    <w:tbl>
      <w:tblPr>
        <w:tblpPr w:leftFromText="180" w:rightFromText="180" w:vertAnchor="text" w:horzAnchor="page" w:tblpXSpec="center" w:tblpY="556"/>
        <w:tblOverlap w:val="never"/>
        <w:tblW w:w="14565" w:type="dxa"/>
        <w:jc w:val="center"/>
        <w:tblLayout w:type="fixed"/>
        <w:tblCellMar>
          <w:left w:w="0" w:type="dxa"/>
          <w:right w:w="0" w:type="dxa"/>
        </w:tblCellMar>
        <w:tblLook w:val="04A0" w:firstRow="1" w:lastRow="0" w:firstColumn="1" w:lastColumn="0" w:noHBand="0" w:noVBand="1"/>
      </w:tblPr>
      <w:tblGrid>
        <w:gridCol w:w="990"/>
        <w:gridCol w:w="1604"/>
        <w:gridCol w:w="2072"/>
        <w:gridCol w:w="5284"/>
        <w:gridCol w:w="2715"/>
        <w:gridCol w:w="1900"/>
      </w:tblGrid>
      <w:tr w:rsidR="00BB0FE0" w:rsidTr="002B2AC1">
        <w:trPr>
          <w:trHeight w:val="510"/>
          <w:jc w:val="center"/>
        </w:trPr>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类别</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工作任务</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工作措施</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任务要求</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责任单位</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完成时限</w:t>
            </w:r>
          </w:p>
        </w:tc>
      </w:tr>
      <w:tr w:rsidR="00BB0FE0" w:rsidTr="002B2AC1">
        <w:trPr>
          <w:trHeight w:val="285"/>
          <w:jc w:val="center"/>
        </w:trPr>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全面推行行政执法公示制度</w:t>
            </w:r>
          </w:p>
        </w:tc>
        <w:tc>
          <w:tcPr>
            <w:tcW w:w="160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制定公示制度</w:t>
            </w:r>
          </w:p>
        </w:tc>
        <w:tc>
          <w:tcPr>
            <w:tcW w:w="2072"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1.本部门行政执法公示制度</w:t>
            </w:r>
          </w:p>
        </w:tc>
        <w:tc>
          <w:tcPr>
            <w:tcW w:w="528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明确公示内容的范围、载体以及信息的采集、传递、审核、发布、更新等内容</w:t>
            </w:r>
          </w:p>
        </w:tc>
        <w:tc>
          <w:tcPr>
            <w:tcW w:w="271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br/>
              <w:t>法规监察科</w:t>
            </w:r>
          </w:p>
        </w:tc>
        <w:tc>
          <w:tcPr>
            <w:tcW w:w="19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2019年12月底前</w:t>
            </w:r>
          </w:p>
        </w:tc>
      </w:tr>
      <w:tr w:rsidR="00BB0FE0" w:rsidTr="002B2AC1">
        <w:trPr>
          <w:trHeight w:val="285"/>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207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rPr>
                <w:rFonts w:ascii="仿宋_GB2312" w:eastAsia="仿宋_GB2312" w:hAnsi="宋体" w:cs="仿宋_GB2312"/>
                <w:color w:val="000000"/>
                <w:sz w:val="22"/>
                <w:szCs w:val="22"/>
              </w:rPr>
            </w:pPr>
          </w:p>
        </w:tc>
        <w:tc>
          <w:tcPr>
            <w:tcW w:w="528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27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r>
      <w:tr w:rsidR="00BB0FE0" w:rsidTr="002B2AC1">
        <w:trPr>
          <w:trHeight w:val="285"/>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207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rPr>
                <w:rFonts w:ascii="仿宋_GB2312" w:eastAsia="仿宋_GB2312" w:hAnsi="宋体" w:cs="仿宋_GB2312"/>
                <w:color w:val="000000"/>
                <w:sz w:val="22"/>
                <w:szCs w:val="22"/>
              </w:rPr>
            </w:pPr>
          </w:p>
        </w:tc>
        <w:tc>
          <w:tcPr>
            <w:tcW w:w="528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27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r>
      <w:tr w:rsidR="00BB0FE0" w:rsidTr="002B2AC1">
        <w:trPr>
          <w:trHeight w:val="285"/>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信息公开形式</w:t>
            </w:r>
          </w:p>
        </w:tc>
        <w:tc>
          <w:tcPr>
            <w:tcW w:w="2072"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2.建立健全统一的执法信息公示平台</w:t>
            </w:r>
          </w:p>
        </w:tc>
        <w:tc>
          <w:tcPr>
            <w:tcW w:w="528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主动全面准确及时地通过政府（部门）网站、政务新媒体、政务（办事）大厅公示栏、服务窗口等平台向社会公开行政执法基本信息、结果信息</w:t>
            </w:r>
          </w:p>
        </w:tc>
        <w:tc>
          <w:tcPr>
            <w:tcW w:w="271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宣教科</w:t>
            </w:r>
          </w:p>
        </w:tc>
        <w:tc>
          <w:tcPr>
            <w:tcW w:w="19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2020年3月底前</w:t>
            </w:r>
          </w:p>
        </w:tc>
      </w:tr>
      <w:tr w:rsidR="00BB0FE0" w:rsidTr="002B2AC1">
        <w:trPr>
          <w:trHeight w:val="285"/>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207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rPr>
                <w:rFonts w:ascii="仿宋_GB2312" w:eastAsia="仿宋_GB2312" w:hAnsi="宋体" w:cs="仿宋_GB2312"/>
                <w:color w:val="000000"/>
                <w:sz w:val="22"/>
                <w:szCs w:val="22"/>
              </w:rPr>
            </w:pPr>
          </w:p>
        </w:tc>
        <w:tc>
          <w:tcPr>
            <w:tcW w:w="528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27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r>
      <w:tr w:rsidR="00BB0FE0" w:rsidTr="002B2AC1">
        <w:trPr>
          <w:trHeight w:val="285"/>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207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rPr>
                <w:rFonts w:ascii="仿宋_GB2312" w:eastAsia="仿宋_GB2312" w:hAnsi="宋体" w:cs="仿宋_GB2312"/>
                <w:color w:val="000000"/>
                <w:sz w:val="22"/>
                <w:szCs w:val="22"/>
              </w:rPr>
            </w:pPr>
          </w:p>
        </w:tc>
        <w:tc>
          <w:tcPr>
            <w:tcW w:w="528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27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r>
      <w:tr w:rsidR="00BB0FE0" w:rsidTr="002B2AC1">
        <w:trPr>
          <w:trHeight w:val="456"/>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强化事前公开</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3.编制行政执法事项清单</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全面准确及时主动公开行政执法主体、执法人员、职责、权限、依据和救济渠道等内容</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法规监察科</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2020年3月底前</w:t>
            </w:r>
          </w:p>
        </w:tc>
      </w:tr>
      <w:tr w:rsidR="00BB0FE0" w:rsidTr="002B2AC1">
        <w:trPr>
          <w:trHeight w:val="456"/>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4.编制随机抽查事项清单</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明确抽查主体、抽查依据、抽查内容、抽查方式等，完善行政执法检查对象名录库和执法检查人员名录库</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法规监察科</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2020年3月底前</w:t>
            </w:r>
          </w:p>
        </w:tc>
      </w:tr>
      <w:tr w:rsidR="00BB0FE0" w:rsidTr="002B2AC1">
        <w:trPr>
          <w:trHeight w:val="285"/>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2072"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5.完善行政执法人员数据库</w:t>
            </w:r>
          </w:p>
        </w:tc>
        <w:tc>
          <w:tcPr>
            <w:tcW w:w="528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明确执法人员单位、姓名、证件编号、执法类别、执法区域等内容</w:t>
            </w:r>
          </w:p>
        </w:tc>
        <w:tc>
          <w:tcPr>
            <w:tcW w:w="271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法规监察科</w:t>
            </w:r>
          </w:p>
        </w:tc>
        <w:tc>
          <w:tcPr>
            <w:tcW w:w="19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长期执行</w:t>
            </w:r>
          </w:p>
        </w:tc>
      </w:tr>
      <w:tr w:rsidR="00BB0FE0" w:rsidTr="002B2AC1">
        <w:trPr>
          <w:trHeight w:val="285"/>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207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rPr>
                <w:rFonts w:ascii="仿宋_GB2312" w:eastAsia="仿宋_GB2312" w:hAnsi="宋体" w:cs="仿宋_GB2312"/>
                <w:color w:val="000000"/>
                <w:sz w:val="22"/>
                <w:szCs w:val="22"/>
              </w:rPr>
            </w:pPr>
          </w:p>
        </w:tc>
        <w:tc>
          <w:tcPr>
            <w:tcW w:w="528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27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r>
      <w:tr w:rsidR="00BB0FE0" w:rsidTr="002B2AC1">
        <w:trPr>
          <w:trHeight w:val="285"/>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207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rPr>
                <w:rFonts w:ascii="仿宋_GB2312" w:eastAsia="仿宋_GB2312" w:hAnsi="宋体" w:cs="仿宋_GB2312"/>
                <w:color w:val="000000"/>
                <w:sz w:val="22"/>
                <w:szCs w:val="22"/>
              </w:rPr>
            </w:pPr>
          </w:p>
        </w:tc>
        <w:tc>
          <w:tcPr>
            <w:tcW w:w="528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27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r>
      <w:tr w:rsidR="00BB0FE0" w:rsidTr="002B2AC1">
        <w:trPr>
          <w:trHeight w:val="532"/>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6.编制本部门执法流程图、服务指南</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明确执法事项名称、受理机构、受理条件、审批机构、审批程序、办理时限等内容</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审批办、规划中心、空间规划科、开发利用科、耕地保护科、不动产登记中心、土地收储中心、矿产资源办公室、监察大队</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2020年3月底前</w:t>
            </w:r>
          </w:p>
        </w:tc>
      </w:tr>
      <w:tr w:rsidR="00BB0FE0" w:rsidTr="002B2AC1">
        <w:trPr>
          <w:trHeight w:val="380"/>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规范事中公示</w:t>
            </w:r>
          </w:p>
        </w:tc>
        <w:tc>
          <w:tcPr>
            <w:tcW w:w="2072"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7.执法时出示证件、主动表明身份</w:t>
            </w:r>
          </w:p>
        </w:tc>
        <w:tc>
          <w:tcPr>
            <w:tcW w:w="528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kern w:val="0"/>
                <w:sz w:val="22"/>
                <w:szCs w:val="22"/>
                <w:lang w:bidi="ar"/>
              </w:rPr>
            </w:pPr>
            <w:r>
              <w:rPr>
                <w:rFonts w:ascii="仿宋_GB2312" w:eastAsia="仿宋_GB2312" w:hAnsi="宋体" w:cs="仿宋_GB2312"/>
                <w:color w:val="000000"/>
                <w:kern w:val="0"/>
                <w:sz w:val="22"/>
                <w:szCs w:val="22"/>
                <w:lang w:bidi="ar"/>
              </w:rPr>
              <w:t>严格执行2人以上执法规定，主动出示执法证件、表明身份，允许当事人和利害关系人扫描行政执法证件二维码，对行政执法人员身份信息进行识别和储存。使用国务院有关部门颁发的行政执法证件要经本级司法行政部门备案</w:t>
            </w:r>
          </w:p>
        </w:tc>
        <w:tc>
          <w:tcPr>
            <w:tcW w:w="271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监察大队</w:t>
            </w:r>
            <w:bookmarkStart w:id="0" w:name="_GoBack"/>
            <w:bookmarkEnd w:id="0"/>
          </w:p>
        </w:tc>
        <w:tc>
          <w:tcPr>
            <w:tcW w:w="19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长期执行</w:t>
            </w:r>
          </w:p>
        </w:tc>
      </w:tr>
      <w:tr w:rsidR="00BB0FE0" w:rsidTr="002B2AC1">
        <w:trPr>
          <w:trHeight w:val="1041"/>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207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rPr>
                <w:rFonts w:ascii="仿宋_GB2312" w:eastAsia="仿宋_GB2312" w:hAnsi="宋体" w:cs="仿宋_GB2312"/>
                <w:color w:val="000000"/>
                <w:sz w:val="22"/>
                <w:szCs w:val="22"/>
              </w:rPr>
            </w:pPr>
          </w:p>
        </w:tc>
        <w:tc>
          <w:tcPr>
            <w:tcW w:w="528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27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r>
      <w:tr w:rsidR="00BB0FE0" w:rsidTr="002B2AC1">
        <w:trPr>
          <w:trHeight w:val="510"/>
          <w:jc w:val="center"/>
        </w:trPr>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类别</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工作任务</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工作措施</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任务要求</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责任单位</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完成时限</w:t>
            </w:r>
          </w:p>
        </w:tc>
      </w:tr>
      <w:tr w:rsidR="00BB0FE0" w:rsidTr="002B2AC1">
        <w:trPr>
          <w:trHeight w:val="360"/>
          <w:jc w:val="center"/>
        </w:trPr>
        <w:tc>
          <w:tcPr>
            <w:tcW w:w="990"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全面推行行政执法公示制度</w:t>
            </w:r>
          </w:p>
        </w:tc>
        <w:tc>
          <w:tcPr>
            <w:tcW w:w="1604"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规范事中公示</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8.在执法活动中按规定出具执法文书</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执法活动中要出示执法文书，主动告知当事人执法事由、执法依据以及当事人依法享有陈述、申辩、听证、救济等权利，表明执法行为的合法性和正当性</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监察大队</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长期执行</w:t>
            </w:r>
          </w:p>
        </w:tc>
      </w:tr>
      <w:tr w:rsidR="00BB0FE0" w:rsidTr="002B2AC1">
        <w:trPr>
          <w:trHeight w:val="312"/>
          <w:jc w:val="center"/>
        </w:trPr>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p>
        </w:tc>
        <w:tc>
          <w:tcPr>
            <w:tcW w:w="1604" w:type="dxa"/>
            <w:vMerge/>
            <w:tcBorders>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9.行政执法机关的政务服务窗口要设置岗位信息公示牌</w:t>
            </w:r>
          </w:p>
        </w:tc>
        <w:tc>
          <w:tcPr>
            <w:tcW w:w="528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明示工作人员所属单位、姓名、职务、岗位职责、申请材料示范文本、办理进度查询、咨询服务、投诉举报等信息</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审批办、不动产登记中心</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长期执行</w:t>
            </w:r>
          </w:p>
        </w:tc>
      </w:tr>
      <w:tr w:rsidR="00BB0FE0" w:rsidTr="002B2AC1">
        <w:trPr>
          <w:trHeight w:val="1050"/>
          <w:jc w:val="center"/>
        </w:trPr>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ind w:firstLineChars="100" w:firstLine="220"/>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加强事后公开</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10.公布行政执法决定等执法结论信息</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要在执法决定</w:t>
            </w:r>
            <w:proofErr w:type="gramStart"/>
            <w:r>
              <w:rPr>
                <w:rFonts w:ascii="仿宋_GB2312" w:eastAsia="仿宋_GB2312" w:hAnsi="宋体" w:cs="仿宋_GB2312"/>
                <w:color w:val="000000"/>
                <w:kern w:val="0"/>
                <w:sz w:val="22"/>
                <w:szCs w:val="22"/>
                <w:lang w:bidi="ar"/>
              </w:rPr>
              <w:t>作出</w:t>
            </w:r>
            <w:proofErr w:type="gramEnd"/>
            <w:r>
              <w:rPr>
                <w:rFonts w:ascii="仿宋_GB2312" w:eastAsia="仿宋_GB2312" w:hAnsi="宋体" w:cs="仿宋_GB2312"/>
                <w:color w:val="000000"/>
                <w:kern w:val="0"/>
                <w:sz w:val="22"/>
                <w:szCs w:val="22"/>
                <w:lang w:bidi="ar"/>
              </w:rPr>
              <w:t>之日起20个工作日内，向社会公布执法机关、执法对象、执法类别、执法结论等信息，接受社会监督，行政许可、行政处罚的执法决定信息要在执法决定</w:t>
            </w:r>
            <w:proofErr w:type="gramStart"/>
            <w:r>
              <w:rPr>
                <w:rFonts w:ascii="仿宋_GB2312" w:eastAsia="仿宋_GB2312" w:hAnsi="宋体" w:cs="仿宋_GB2312"/>
                <w:color w:val="000000"/>
                <w:kern w:val="0"/>
                <w:sz w:val="22"/>
                <w:szCs w:val="22"/>
                <w:lang w:bidi="ar"/>
              </w:rPr>
              <w:t>作出</w:t>
            </w:r>
            <w:proofErr w:type="gramEnd"/>
            <w:r>
              <w:rPr>
                <w:rFonts w:ascii="仿宋_GB2312" w:eastAsia="仿宋_GB2312" w:hAnsi="宋体" w:cs="仿宋_GB2312"/>
                <w:color w:val="000000"/>
                <w:kern w:val="0"/>
                <w:sz w:val="22"/>
                <w:szCs w:val="22"/>
                <w:lang w:bidi="ar"/>
              </w:rPr>
              <w:t>之日起7个工作日内公开，但法律、行政法规另有规定的除外</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审批办、规划中心、空间规划科、开发利用科、耕地保护科、不动产登记中心、土地收储中心、矿产资源办公室、监察大队</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长期执行</w:t>
            </w:r>
          </w:p>
        </w:tc>
      </w:tr>
      <w:tr w:rsidR="00BB0FE0" w:rsidTr="002B2AC1">
        <w:trPr>
          <w:trHeight w:val="569"/>
          <w:jc w:val="center"/>
        </w:trPr>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11.建立健全执法决定信息公开发布、撤销和更新机制</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已公开的行政执法决定被依法撤销、确认违法或者要求重新</w:t>
            </w:r>
            <w:proofErr w:type="gramStart"/>
            <w:r>
              <w:rPr>
                <w:rFonts w:ascii="仿宋_GB2312" w:eastAsia="仿宋_GB2312" w:hAnsi="宋体" w:cs="仿宋_GB2312"/>
                <w:color w:val="000000"/>
                <w:kern w:val="0"/>
                <w:sz w:val="22"/>
                <w:szCs w:val="22"/>
                <w:lang w:bidi="ar"/>
              </w:rPr>
              <w:t>作出</w:t>
            </w:r>
            <w:proofErr w:type="gramEnd"/>
            <w:r>
              <w:rPr>
                <w:rFonts w:ascii="仿宋_GB2312" w:eastAsia="仿宋_GB2312" w:hAnsi="宋体" w:cs="仿宋_GB2312"/>
                <w:color w:val="000000"/>
                <w:kern w:val="0"/>
                <w:sz w:val="22"/>
                <w:szCs w:val="22"/>
                <w:lang w:bidi="ar"/>
              </w:rPr>
              <w:t>的，应当及时从信息公示平台撤下原行政执法决定信息</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监察大队</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2020年3月底前</w:t>
            </w:r>
          </w:p>
        </w:tc>
      </w:tr>
      <w:tr w:rsidR="00BB0FE0" w:rsidTr="002B2AC1">
        <w:trPr>
          <w:trHeight w:val="312"/>
          <w:jc w:val="center"/>
        </w:trPr>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12.建立行政执法统计年报制度</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要将行政执法总体情况和执法数据信息于每年1月31日前报我市司法行政部门</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法规监察科</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2020年3月底前</w:t>
            </w:r>
          </w:p>
        </w:tc>
      </w:tr>
      <w:tr w:rsidR="00BB0FE0" w:rsidTr="002B2AC1">
        <w:trPr>
          <w:trHeight w:val="285"/>
          <w:jc w:val="center"/>
        </w:trPr>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全面推行执法全过</w:t>
            </w:r>
            <w:r>
              <w:rPr>
                <w:rFonts w:ascii="仿宋_GB2312" w:eastAsia="仿宋_GB2312" w:hAnsi="宋体" w:cs="仿宋_GB2312"/>
                <w:color w:val="000000"/>
                <w:kern w:val="0"/>
                <w:sz w:val="22"/>
                <w:szCs w:val="22"/>
                <w:lang w:bidi="ar"/>
              </w:rPr>
              <w:lastRenderedPageBreak/>
              <w:t>程记录制度</w:t>
            </w:r>
          </w:p>
        </w:tc>
        <w:tc>
          <w:tcPr>
            <w:tcW w:w="160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lastRenderedPageBreak/>
              <w:t>建立行政执法全过程记录制度</w:t>
            </w:r>
          </w:p>
        </w:tc>
        <w:tc>
          <w:tcPr>
            <w:tcW w:w="2072"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13.制定本部门行政执法全过程记录制度</w:t>
            </w:r>
          </w:p>
        </w:tc>
        <w:tc>
          <w:tcPr>
            <w:tcW w:w="528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明确执法信息采集、存储、分析、归档等方面内容，行政执法全过程记录要合法、客观、公正、准确，做到执</w:t>
            </w:r>
            <w:r>
              <w:rPr>
                <w:rFonts w:ascii="仿宋_GB2312" w:eastAsia="仿宋_GB2312" w:hAnsi="宋体" w:cs="仿宋_GB2312"/>
                <w:color w:val="000000"/>
                <w:kern w:val="0"/>
                <w:sz w:val="22"/>
                <w:szCs w:val="22"/>
                <w:lang w:bidi="ar"/>
              </w:rPr>
              <w:lastRenderedPageBreak/>
              <w:t>法全过程留痕和</w:t>
            </w:r>
            <w:proofErr w:type="gramStart"/>
            <w:r>
              <w:rPr>
                <w:rFonts w:ascii="仿宋_GB2312" w:eastAsia="仿宋_GB2312" w:hAnsi="宋体" w:cs="仿宋_GB2312"/>
                <w:color w:val="000000"/>
                <w:kern w:val="0"/>
                <w:sz w:val="22"/>
                <w:szCs w:val="22"/>
                <w:lang w:bidi="ar"/>
              </w:rPr>
              <w:t>可</w:t>
            </w:r>
            <w:proofErr w:type="gramEnd"/>
            <w:r>
              <w:rPr>
                <w:rFonts w:ascii="仿宋_GB2312" w:eastAsia="仿宋_GB2312" w:hAnsi="宋体" w:cs="仿宋_GB2312"/>
                <w:color w:val="000000"/>
                <w:kern w:val="0"/>
                <w:sz w:val="22"/>
                <w:szCs w:val="22"/>
                <w:lang w:bidi="ar"/>
              </w:rPr>
              <w:t>回溯管理</w:t>
            </w:r>
          </w:p>
        </w:tc>
        <w:tc>
          <w:tcPr>
            <w:tcW w:w="271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lastRenderedPageBreak/>
              <w:t>审批办、规划中心、空间规划科、开发利用科、耕地保</w:t>
            </w:r>
            <w:r>
              <w:rPr>
                <w:rFonts w:ascii="仿宋_GB2312" w:eastAsia="仿宋_GB2312" w:hAnsi="宋体" w:cs="仿宋_GB2312"/>
                <w:color w:val="000000"/>
                <w:kern w:val="0"/>
                <w:sz w:val="22"/>
                <w:szCs w:val="22"/>
                <w:lang w:bidi="ar"/>
              </w:rPr>
              <w:lastRenderedPageBreak/>
              <w:t>护科、不动产登记中心、土地收储中心、矿产资源办公室、监察大队</w:t>
            </w:r>
          </w:p>
        </w:tc>
        <w:tc>
          <w:tcPr>
            <w:tcW w:w="19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lastRenderedPageBreak/>
              <w:t>2019年12月底前</w:t>
            </w:r>
          </w:p>
        </w:tc>
      </w:tr>
      <w:tr w:rsidR="00BB0FE0" w:rsidTr="002B2AC1">
        <w:trPr>
          <w:trHeight w:val="285"/>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207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528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27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r>
      <w:tr w:rsidR="00BB0FE0" w:rsidTr="002B2AC1">
        <w:trPr>
          <w:trHeight w:val="1273"/>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207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528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27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r>
      <w:tr w:rsidR="00BB0FE0" w:rsidTr="002B2AC1">
        <w:trPr>
          <w:trHeight w:val="1866"/>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完善文字记录</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14.制定规范执法用语和执法文书制作指引</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使用省级各行政执法部门的执法规范用语和执法文书制作指引，并组织所属行政执法人员学习和运用</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审批办、规划中心、空间规划科、开发利用科、耕地保护科、不动产登记中心、土地收储中心、矿产资源办公室、监察大队</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2020年3月底前</w:t>
            </w:r>
          </w:p>
        </w:tc>
      </w:tr>
      <w:tr w:rsidR="00BB0FE0" w:rsidTr="002B2AC1">
        <w:trPr>
          <w:trHeight w:val="510"/>
          <w:jc w:val="center"/>
        </w:trPr>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类别</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工作任务</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工作措施</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任务要求</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责任单位</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完成时限</w:t>
            </w:r>
          </w:p>
        </w:tc>
      </w:tr>
      <w:tr w:rsidR="00BB0FE0" w:rsidTr="002B2AC1">
        <w:trPr>
          <w:trHeight w:val="360"/>
          <w:jc w:val="center"/>
        </w:trPr>
        <w:tc>
          <w:tcPr>
            <w:tcW w:w="990"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全面推行执法全过程记录制度</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完善文字记录</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15.制定行政执法文书基本格式标准</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使用省级各行政执法部门的执法文书格式标准，完善行政执法文书格式，做到文字记录合法规范、客观全面、及时准确，执法案卷和执法文书要素齐备、填写规范、归档完整</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审批办、规划中心、空间规划科、开发利用科、耕地保护科、不动产登记中心、土地收储中心、矿产资源办公室、监察大队</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2020年3月底前</w:t>
            </w:r>
          </w:p>
        </w:tc>
      </w:tr>
      <w:tr w:rsidR="00BB0FE0" w:rsidTr="002B2AC1">
        <w:trPr>
          <w:trHeight w:val="360"/>
          <w:jc w:val="center"/>
        </w:trPr>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kern w:val="0"/>
                <w:sz w:val="28"/>
                <w:szCs w:val="28"/>
                <w:lang w:bidi="ar"/>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规范音像记录</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16.编制音像记录事项清单</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使用省级各行政执法部门统一的音像记录事项清单，明确记录的重点、标准和程序，指导执法人员规范文明开展音像记录</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审批办、规划中心、空间规划科、开发利用科、耕地保护科、不动产登记中心、土地收储中心、矿产资源办公室、监察大队</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2020年3月底前</w:t>
            </w:r>
          </w:p>
        </w:tc>
      </w:tr>
      <w:tr w:rsidR="00BB0FE0" w:rsidTr="002B2AC1">
        <w:trPr>
          <w:trHeight w:val="1050"/>
          <w:jc w:val="center"/>
        </w:trPr>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规范音像记录</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17.编制执法行为用语指引</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使用省级各行政执法部门统一执法行为用语指引，规范文明开展音像记录</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审批办、规划中心、空间规划科、开发利用科、耕地保护科、不动产登记中心、土地收储中心、矿产资源办公室、监察大队</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2020年3月底前</w:t>
            </w:r>
          </w:p>
        </w:tc>
      </w:tr>
      <w:tr w:rsidR="00BB0FE0" w:rsidTr="002B2AC1">
        <w:trPr>
          <w:trHeight w:val="1576"/>
          <w:jc w:val="center"/>
        </w:trPr>
        <w:tc>
          <w:tcPr>
            <w:tcW w:w="990"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严格记录归档</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18.完善执法案卷管理制度</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加强对</w:t>
            </w:r>
            <w:proofErr w:type="gramStart"/>
            <w:r>
              <w:rPr>
                <w:rFonts w:ascii="仿宋_GB2312" w:eastAsia="仿宋_GB2312" w:hAnsi="宋体" w:cs="仿宋_GB2312"/>
                <w:color w:val="000000"/>
                <w:kern w:val="0"/>
                <w:sz w:val="22"/>
                <w:szCs w:val="22"/>
                <w:lang w:bidi="ar"/>
              </w:rPr>
              <w:t>执法台</w:t>
            </w:r>
            <w:proofErr w:type="gramEnd"/>
            <w:r>
              <w:rPr>
                <w:rFonts w:ascii="仿宋_GB2312" w:eastAsia="仿宋_GB2312" w:hAnsi="宋体" w:cs="仿宋_GB2312"/>
                <w:color w:val="000000"/>
                <w:kern w:val="0"/>
                <w:sz w:val="22"/>
                <w:szCs w:val="22"/>
                <w:lang w:bidi="ar"/>
              </w:rPr>
              <w:t>账和法律文书的制作、使用、管理，要确定专人保管，按照有关法律法规和档案管理规定归档保存执法全过程记录资料，确保所有行政执法行为有据可查</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审批办、规划中心、空间规划科、开发利用科、耕地保护科、不动产登记中心、土地收储中心、矿产资源办公室、监察大队</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2020年3月底前</w:t>
            </w:r>
          </w:p>
        </w:tc>
      </w:tr>
      <w:tr w:rsidR="00BB0FE0" w:rsidTr="002B2AC1">
        <w:trPr>
          <w:trHeight w:val="290"/>
          <w:jc w:val="center"/>
        </w:trPr>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全面推行重大执法决定法制审核制度</w:t>
            </w:r>
          </w:p>
        </w:tc>
        <w:tc>
          <w:tcPr>
            <w:tcW w:w="160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建立重大行政执法决定法制审核制度</w:t>
            </w:r>
          </w:p>
        </w:tc>
        <w:tc>
          <w:tcPr>
            <w:tcW w:w="2072"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19.本部门重大执法决定法制审核制度</w:t>
            </w:r>
          </w:p>
        </w:tc>
        <w:tc>
          <w:tcPr>
            <w:tcW w:w="528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color w:val="000000"/>
                <w:kern w:val="0"/>
                <w:sz w:val="22"/>
                <w:szCs w:val="22"/>
                <w:lang w:bidi="ar"/>
              </w:rPr>
              <w:t>作出</w:t>
            </w:r>
            <w:proofErr w:type="gramEnd"/>
            <w:r>
              <w:rPr>
                <w:rFonts w:ascii="仿宋_GB2312" w:eastAsia="仿宋_GB2312" w:hAnsi="宋体" w:cs="仿宋_GB2312"/>
                <w:color w:val="000000"/>
                <w:kern w:val="0"/>
                <w:sz w:val="22"/>
                <w:szCs w:val="22"/>
                <w:lang w:bidi="ar"/>
              </w:rPr>
              <w:t>重大执法决定前，要严格进行法制审核，未经法制审核或者审核未通过的，不得</w:t>
            </w:r>
            <w:proofErr w:type="gramStart"/>
            <w:r>
              <w:rPr>
                <w:rFonts w:ascii="仿宋_GB2312" w:eastAsia="仿宋_GB2312" w:hAnsi="宋体" w:cs="仿宋_GB2312"/>
                <w:color w:val="000000"/>
                <w:kern w:val="0"/>
                <w:sz w:val="22"/>
                <w:szCs w:val="22"/>
                <w:lang w:bidi="ar"/>
              </w:rPr>
              <w:t>作出</w:t>
            </w:r>
            <w:proofErr w:type="gramEnd"/>
            <w:r>
              <w:rPr>
                <w:rFonts w:ascii="仿宋_GB2312" w:eastAsia="仿宋_GB2312" w:hAnsi="宋体" w:cs="仿宋_GB2312"/>
                <w:color w:val="000000"/>
                <w:kern w:val="0"/>
                <w:sz w:val="22"/>
                <w:szCs w:val="22"/>
                <w:lang w:bidi="ar"/>
              </w:rPr>
              <w:t>决定。要建立健全重大行政执法决定法制审核制度，实现重大行政执法决定法制审核规范化、制度化，法制审核执行率100%</w:t>
            </w:r>
          </w:p>
        </w:tc>
        <w:tc>
          <w:tcPr>
            <w:tcW w:w="271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法规监察科</w:t>
            </w:r>
          </w:p>
        </w:tc>
        <w:tc>
          <w:tcPr>
            <w:tcW w:w="19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2019年12月底前</w:t>
            </w:r>
          </w:p>
        </w:tc>
      </w:tr>
      <w:tr w:rsidR="00BB0FE0" w:rsidTr="002B2AC1">
        <w:trPr>
          <w:trHeight w:val="290"/>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207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528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27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r>
      <w:tr w:rsidR="00BB0FE0" w:rsidTr="002B2AC1">
        <w:trPr>
          <w:trHeight w:val="641"/>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207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528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27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r>
      <w:tr w:rsidR="00BB0FE0" w:rsidTr="002B2AC1">
        <w:trPr>
          <w:trHeight w:val="346"/>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落实审核主体</w:t>
            </w:r>
          </w:p>
        </w:tc>
        <w:tc>
          <w:tcPr>
            <w:tcW w:w="2072"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20.明确审核机构</w:t>
            </w:r>
          </w:p>
        </w:tc>
        <w:tc>
          <w:tcPr>
            <w:tcW w:w="528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color w:val="000000"/>
                <w:kern w:val="0"/>
                <w:sz w:val="22"/>
                <w:szCs w:val="22"/>
                <w:lang w:bidi="ar"/>
              </w:rPr>
              <w:t>作出</w:t>
            </w:r>
            <w:proofErr w:type="gramEnd"/>
            <w:r>
              <w:rPr>
                <w:rFonts w:ascii="仿宋_GB2312" w:eastAsia="仿宋_GB2312" w:hAnsi="宋体" w:cs="仿宋_GB2312"/>
                <w:color w:val="000000"/>
                <w:kern w:val="0"/>
                <w:sz w:val="22"/>
                <w:szCs w:val="22"/>
                <w:lang w:bidi="ar"/>
              </w:rPr>
              <w:t>的重大执法决定由其内设的法制机构负责法制审核，受委托组织在委托范围内</w:t>
            </w:r>
            <w:proofErr w:type="gramStart"/>
            <w:r>
              <w:rPr>
                <w:rFonts w:ascii="仿宋_GB2312" w:eastAsia="仿宋_GB2312" w:hAnsi="宋体" w:cs="仿宋_GB2312"/>
                <w:color w:val="000000"/>
                <w:kern w:val="0"/>
                <w:sz w:val="22"/>
                <w:szCs w:val="22"/>
                <w:lang w:bidi="ar"/>
              </w:rPr>
              <w:t>作出</w:t>
            </w:r>
            <w:proofErr w:type="gramEnd"/>
            <w:r>
              <w:rPr>
                <w:rFonts w:ascii="仿宋_GB2312" w:eastAsia="仿宋_GB2312" w:hAnsi="宋体" w:cs="仿宋_GB2312"/>
                <w:color w:val="000000"/>
                <w:kern w:val="0"/>
                <w:sz w:val="22"/>
                <w:szCs w:val="22"/>
                <w:lang w:bidi="ar"/>
              </w:rPr>
              <w:t>重大执法决定，由委托机关的法制审核机构进行审核</w:t>
            </w:r>
          </w:p>
        </w:tc>
        <w:tc>
          <w:tcPr>
            <w:tcW w:w="271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法规监察科</w:t>
            </w:r>
          </w:p>
        </w:tc>
        <w:tc>
          <w:tcPr>
            <w:tcW w:w="19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2020年3月底前</w:t>
            </w:r>
          </w:p>
        </w:tc>
      </w:tr>
      <w:tr w:rsidR="00BB0FE0" w:rsidTr="002B2AC1">
        <w:trPr>
          <w:trHeight w:val="346"/>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207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528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27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r>
      <w:tr w:rsidR="00BB0FE0" w:rsidTr="002B2AC1">
        <w:trPr>
          <w:trHeight w:val="346"/>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207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528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rPr>
                <w:rFonts w:ascii="仿宋_GB2312" w:eastAsia="仿宋_GB2312" w:hAnsi="宋体" w:cs="仿宋_GB2312"/>
                <w:color w:val="000000"/>
                <w:sz w:val="22"/>
                <w:szCs w:val="22"/>
              </w:rPr>
            </w:pPr>
          </w:p>
        </w:tc>
        <w:tc>
          <w:tcPr>
            <w:tcW w:w="27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r>
      <w:tr w:rsidR="00BB0FE0" w:rsidTr="002B2AC1">
        <w:trPr>
          <w:trHeight w:val="510"/>
          <w:jc w:val="center"/>
        </w:trPr>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类别</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工作任务</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工作措施</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任务要求</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责任单位</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完成时限</w:t>
            </w:r>
          </w:p>
        </w:tc>
      </w:tr>
      <w:tr w:rsidR="00BB0FE0" w:rsidTr="002B2AC1">
        <w:trPr>
          <w:trHeight w:val="360"/>
          <w:jc w:val="center"/>
        </w:trPr>
        <w:tc>
          <w:tcPr>
            <w:tcW w:w="990"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全面推行重大执法决定法制审核制度</w:t>
            </w:r>
          </w:p>
        </w:tc>
        <w:tc>
          <w:tcPr>
            <w:tcW w:w="1604"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落实审核主体</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21.按要求配备法制审核人员</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加强法制审核队伍的正规化、专业化、职业化建设，配强工作力量，使法制审核人员的配置与形势任务相适应，原则上市直各行政执法部门的法制审核人员不少于本单位执法人员总数的5%</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 xml:space="preserve">自然资源局党组                        </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2020年3月底前</w:t>
            </w:r>
          </w:p>
        </w:tc>
      </w:tr>
      <w:tr w:rsidR="00BB0FE0" w:rsidTr="002B2AC1">
        <w:trPr>
          <w:trHeight w:val="360"/>
          <w:jc w:val="center"/>
        </w:trPr>
        <w:tc>
          <w:tcPr>
            <w:tcW w:w="990"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kern w:val="0"/>
                <w:sz w:val="28"/>
                <w:szCs w:val="28"/>
                <w:lang w:bidi="ar"/>
              </w:rPr>
            </w:pPr>
          </w:p>
        </w:tc>
        <w:tc>
          <w:tcPr>
            <w:tcW w:w="1604"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kern w:val="0"/>
                <w:sz w:val="28"/>
                <w:szCs w:val="28"/>
                <w:lang w:bidi="ar"/>
              </w:rPr>
            </w:pP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22.建立健全法律顾问和公职律师参与法制审核工作的制度</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发挥法律顾问、公职律师在法制审核中的作用，探索建立健全本系统内法律顾问、公职律师统筹调用机制，实现法律专业人才资源共享</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 xml:space="preserve">自然资源局党组                        </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2020年3月底前</w:t>
            </w:r>
          </w:p>
        </w:tc>
      </w:tr>
      <w:tr w:rsidR="00BB0FE0" w:rsidTr="002B2AC1">
        <w:trPr>
          <w:trHeight w:val="1176"/>
          <w:jc w:val="center"/>
        </w:trPr>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全面推行重大执法决定法制审核制度</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明确审核范围</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23.编制重大执法决定法制审核目录清单</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要结合行政执法行为的类别、执法层级、所属领域、涉案金额、社会影响等因素，制定重大执法决定法制审核目录清单。凡涉及重大公共利益，可能造成重大社会影响或者引发社会风险，直接关系行政相对人或者第三人重大权益，经过听证程序</w:t>
            </w:r>
            <w:proofErr w:type="gramStart"/>
            <w:r>
              <w:rPr>
                <w:rFonts w:ascii="仿宋_GB2312" w:eastAsia="仿宋_GB2312" w:hAnsi="宋体" w:cs="仿宋_GB2312"/>
                <w:color w:val="000000"/>
                <w:kern w:val="0"/>
                <w:sz w:val="22"/>
                <w:szCs w:val="22"/>
                <w:lang w:bidi="ar"/>
              </w:rPr>
              <w:t>作出</w:t>
            </w:r>
            <w:proofErr w:type="gramEnd"/>
            <w:r>
              <w:rPr>
                <w:rFonts w:ascii="仿宋_GB2312" w:eastAsia="仿宋_GB2312" w:hAnsi="宋体" w:cs="仿宋_GB2312"/>
                <w:color w:val="000000"/>
                <w:kern w:val="0"/>
                <w:sz w:val="22"/>
                <w:szCs w:val="22"/>
                <w:lang w:bidi="ar"/>
              </w:rPr>
              <w:t>行政执法决定，以及案件</w:t>
            </w:r>
            <w:r>
              <w:rPr>
                <w:rFonts w:ascii="仿宋_GB2312" w:eastAsia="仿宋_GB2312" w:hAnsi="宋体" w:cs="仿宋_GB2312"/>
                <w:color w:val="000000"/>
                <w:kern w:val="0"/>
                <w:sz w:val="22"/>
                <w:szCs w:val="22"/>
                <w:lang w:bidi="ar"/>
              </w:rPr>
              <w:lastRenderedPageBreak/>
              <w:t>情况疑难复杂、涉及多个法律关系的，都应必须进行法制审核</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lastRenderedPageBreak/>
              <w:t>法规监察科</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2020年3月底前</w:t>
            </w:r>
          </w:p>
        </w:tc>
      </w:tr>
      <w:tr w:rsidR="00BB0FE0" w:rsidTr="002B2AC1">
        <w:trPr>
          <w:trHeight w:val="1010"/>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明确审核内容</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24.编制重大执法决定法制审核内容清单</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明确审核内容，严格审核行政执法主体是否合法，行政执法人员是否具备执法资格；行政执法程序是否合法；案件事实是否清楚，证据是否合法充分；适用法律、法规、规章是否准确；裁量基准运用是否适当；执法是否超越执法机关法定权限；行政执法文书是否完备、规范；违法行为是否涉嫌犯罪、需要移送司法机关等</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法规监察科</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2020年3月底前</w:t>
            </w:r>
          </w:p>
        </w:tc>
      </w:tr>
      <w:tr w:rsidR="00BB0FE0" w:rsidTr="002B2AC1">
        <w:trPr>
          <w:trHeight w:val="569"/>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adjustRightInd w:val="0"/>
              <w:snapToGrid w:val="0"/>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明确审核责任</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adjustRightInd w:val="0"/>
              <w:snapToGrid w:val="0"/>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25.编制法制审核工作流程图</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adjustRightInd w:val="0"/>
              <w:snapToGrid w:val="0"/>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明确送审材料的具体种类和报送要求，以及审核的方式、时限、运行机制等，要建立健全法制审核机构与行政执法承办机构对审核意见不一致时的协调机制</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adjustRightInd w:val="0"/>
              <w:snapToGrid w:val="0"/>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法规监察科</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adjustRightInd w:val="0"/>
              <w:snapToGrid w:val="0"/>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2020年3月底前</w:t>
            </w:r>
          </w:p>
        </w:tc>
      </w:tr>
      <w:tr w:rsidR="00BB0FE0" w:rsidTr="002B2AC1">
        <w:trPr>
          <w:trHeight w:val="312"/>
          <w:jc w:val="center"/>
        </w:trPr>
        <w:tc>
          <w:tcPr>
            <w:tcW w:w="990" w:type="dxa"/>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全面推进行政执法信息化建设</w:t>
            </w:r>
          </w:p>
        </w:tc>
        <w:tc>
          <w:tcPr>
            <w:tcW w:w="1604"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加强信息化</w:t>
            </w:r>
            <w:r>
              <w:rPr>
                <w:rFonts w:ascii="仿宋_GB2312" w:eastAsia="仿宋_GB2312" w:hAnsi="宋体" w:cs="仿宋_GB2312"/>
                <w:color w:val="000000"/>
                <w:kern w:val="0"/>
                <w:sz w:val="22"/>
                <w:szCs w:val="22"/>
                <w:lang w:bidi="ar"/>
              </w:rPr>
              <w:br/>
              <w:t>平台建设</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26.推进行政执法信息化建设</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要依托大数据平台，大力推进行政执法管理监督信息系统建设，切实提升优质高效便民政务服务</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宣教科</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长期执行</w:t>
            </w:r>
          </w:p>
        </w:tc>
      </w:tr>
      <w:tr w:rsidR="00BB0FE0" w:rsidTr="002B2AC1">
        <w:trPr>
          <w:trHeight w:val="1085"/>
          <w:jc w:val="center"/>
        </w:trPr>
        <w:tc>
          <w:tcPr>
            <w:tcW w:w="9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推进信息共享</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27.完善执法数据汇集和信息共享</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制定统一规范的执法数据标准，明确执法信息共享的种类、范围、流程和使用方式。充分利用吉林省一体化在线政务服务平台，实现数据共享互通</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宣教科</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长期执行</w:t>
            </w:r>
          </w:p>
        </w:tc>
      </w:tr>
      <w:tr w:rsidR="00BB0FE0" w:rsidTr="002B2AC1">
        <w:trPr>
          <w:trHeight w:val="510"/>
          <w:jc w:val="center"/>
        </w:trPr>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类别</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工作任务</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工作措施</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任务要求</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责任单位</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完成时限</w:t>
            </w:r>
          </w:p>
        </w:tc>
      </w:tr>
      <w:tr w:rsidR="00BB0FE0" w:rsidTr="002B2AC1">
        <w:trPr>
          <w:trHeight w:val="360"/>
          <w:jc w:val="center"/>
        </w:trPr>
        <w:tc>
          <w:tcPr>
            <w:tcW w:w="990"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加大组织保障力度</w:t>
            </w:r>
          </w:p>
        </w:tc>
        <w:tc>
          <w:tcPr>
            <w:tcW w:w="1604"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加强组织领导</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28.成立组织机构，加大领导力度</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主要负责人是本部门全面推行</w:t>
            </w:r>
            <w:r>
              <w:rPr>
                <w:rFonts w:ascii="仿宋_GB2312" w:eastAsia="仿宋_GB2312" w:hAnsi="宋体" w:cs="仿宋_GB2312"/>
                <w:color w:val="000000"/>
                <w:kern w:val="0"/>
                <w:sz w:val="22"/>
                <w:szCs w:val="22"/>
                <w:lang w:bidi="ar"/>
              </w:rPr>
              <w:t>“</w:t>
            </w:r>
            <w:r>
              <w:rPr>
                <w:rFonts w:ascii="仿宋_GB2312" w:eastAsia="仿宋_GB2312" w:hAnsi="宋体" w:cs="仿宋_GB2312"/>
                <w:color w:val="000000"/>
                <w:kern w:val="0"/>
                <w:sz w:val="22"/>
                <w:szCs w:val="22"/>
                <w:lang w:bidi="ar"/>
              </w:rPr>
              <w:t>三项制度</w:t>
            </w:r>
            <w:r>
              <w:rPr>
                <w:rFonts w:ascii="仿宋_GB2312" w:eastAsia="仿宋_GB2312" w:hAnsi="宋体" w:cs="仿宋_GB2312"/>
                <w:color w:val="000000"/>
                <w:kern w:val="0"/>
                <w:sz w:val="22"/>
                <w:szCs w:val="22"/>
                <w:lang w:bidi="ar"/>
              </w:rPr>
              <w:t>”</w:t>
            </w:r>
            <w:r>
              <w:rPr>
                <w:rFonts w:ascii="仿宋_GB2312" w:eastAsia="仿宋_GB2312" w:hAnsi="宋体" w:cs="仿宋_GB2312"/>
                <w:color w:val="000000"/>
                <w:kern w:val="0"/>
                <w:sz w:val="22"/>
                <w:szCs w:val="22"/>
                <w:lang w:bidi="ar"/>
              </w:rPr>
              <w:t>工作的第一责任人，要成立领导小组，及时调度情况和研究解决重大问题，做好</w:t>
            </w:r>
            <w:r>
              <w:rPr>
                <w:rFonts w:ascii="仿宋_GB2312" w:eastAsia="仿宋_GB2312" w:hAnsi="宋体" w:cs="仿宋_GB2312"/>
                <w:color w:val="000000"/>
                <w:kern w:val="0"/>
                <w:sz w:val="22"/>
                <w:szCs w:val="22"/>
                <w:lang w:bidi="ar"/>
              </w:rPr>
              <w:t>“</w:t>
            </w:r>
            <w:r>
              <w:rPr>
                <w:rFonts w:ascii="仿宋_GB2312" w:eastAsia="仿宋_GB2312" w:hAnsi="宋体" w:cs="仿宋_GB2312"/>
                <w:color w:val="000000"/>
                <w:kern w:val="0"/>
                <w:sz w:val="22"/>
                <w:szCs w:val="22"/>
                <w:lang w:bidi="ar"/>
              </w:rPr>
              <w:t>三项制度</w:t>
            </w:r>
            <w:r>
              <w:rPr>
                <w:rFonts w:ascii="仿宋_GB2312" w:eastAsia="仿宋_GB2312" w:hAnsi="宋体" w:cs="仿宋_GB2312"/>
                <w:color w:val="000000"/>
                <w:kern w:val="0"/>
                <w:sz w:val="22"/>
                <w:szCs w:val="22"/>
                <w:lang w:bidi="ar"/>
              </w:rPr>
              <w:t>”</w:t>
            </w:r>
            <w:r>
              <w:rPr>
                <w:rFonts w:ascii="仿宋_GB2312" w:eastAsia="仿宋_GB2312" w:hAnsi="宋体" w:cs="仿宋_GB2312"/>
                <w:color w:val="000000"/>
                <w:kern w:val="0"/>
                <w:sz w:val="22"/>
                <w:szCs w:val="22"/>
                <w:lang w:bidi="ar"/>
              </w:rPr>
              <w:t>组织实施工作</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法规监察科</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黑体" w:eastAsia="黑体" w:hAnsi="宋体" w:cs="黑体"/>
                <w:color w:val="000000"/>
                <w:kern w:val="0"/>
                <w:sz w:val="28"/>
                <w:szCs w:val="28"/>
                <w:lang w:bidi="ar"/>
              </w:rPr>
            </w:pPr>
            <w:r>
              <w:rPr>
                <w:rFonts w:ascii="仿宋_GB2312" w:eastAsia="仿宋_GB2312" w:hAnsi="宋体" w:cs="仿宋_GB2312"/>
                <w:color w:val="000000"/>
                <w:kern w:val="0"/>
                <w:sz w:val="22"/>
                <w:szCs w:val="22"/>
                <w:lang w:bidi="ar"/>
              </w:rPr>
              <w:t>2019年12月底前</w:t>
            </w:r>
          </w:p>
        </w:tc>
      </w:tr>
      <w:tr w:rsidR="00BB0FE0" w:rsidTr="002B2AC1">
        <w:trPr>
          <w:trHeight w:val="312"/>
          <w:jc w:val="center"/>
        </w:trPr>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p>
        </w:tc>
        <w:tc>
          <w:tcPr>
            <w:tcW w:w="1604" w:type="dxa"/>
            <w:vMerge/>
            <w:tcBorders>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29.建立健全工作协调机制</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要建立由司法行政机关牵头，编制管理、公务员管理、政务服务和数字化、发展改革、财政等单位参加的全面推行</w:t>
            </w:r>
            <w:r>
              <w:rPr>
                <w:rFonts w:ascii="仿宋_GB2312" w:eastAsia="仿宋_GB2312" w:hAnsi="宋体" w:cs="仿宋_GB2312"/>
                <w:color w:val="000000"/>
                <w:kern w:val="0"/>
                <w:sz w:val="22"/>
                <w:szCs w:val="22"/>
                <w:lang w:bidi="ar"/>
              </w:rPr>
              <w:t>“</w:t>
            </w:r>
            <w:r>
              <w:rPr>
                <w:rFonts w:ascii="仿宋_GB2312" w:eastAsia="仿宋_GB2312" w:hAnsi="宋体" w:cs="仿宋_GB2312"/>
                <w:color w:val="000000"/>
                <w:kern w:val="0"/>
                <w:sz w:val="22"/>
                <w:szCs w:val="22"/>
                <w:lang w:bidi="ar"/>
              </w:rPr>
              <w:t>三项制度</w:t>
            </w:r>
            <w:r>
              <w:rPr>
                <w:rFonts w:ascii="仿宋_GB2312" w:eastAsia="仿宋_GB2312" w:hAnsi="宋体" w:cs="仿宋_GB2312"/>
                <w:color w:val="000000"/>
                <w:kern w:val="0"/>
                <w:sz w:val="22"/>
                <w:szCs w:val="22"/>
                <w:lang w:bidi="ar"/>
              </w:rPr>
              <w:t>”</w:t>
            </w:r>
            <w:r>
              <w:rPr>
                <w:rFonts w:ascii="仿宋_GB2312" w:eastAsia="仿宋_GB2312" w:hAnsi="宋体" w:cs="仿宋_GB2312"/>
                <w:color w:val="000000"/>
                <w:kern w:val="0"/>
                <w:sz w:val="22"/>
                <w:szCs w:val="22"/>
                <w:lang w:bidi="ar"/>
              </w:rPr>
              <w:t>工作协调机制，统筹指导和推进工作落实</w:t>
            </w:r>
          </w:p>
        </w:tc>
        <w:tc>
          <w:tcPr>
            <w:tcW w:w="2715"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法规监察科</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2019年12月底前</w:t>
            </w:r>
          </w:p>
        </w:tc>
      </w:tr>
      <w:tr w:rsidR="00BB0FE0" w:rsidTr="002B2AC1">
        <w:trPr>
          <w:trHeight w:val="456"/>
          <w:jc w:val="center"/>
        </w:trPr>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30.加强对上的沟通联系及对下的督促指导</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要加强与四平市政府部门的沟通联系，强化行业规范和标准统一，及时研究解决本部门、本系统全面推行</w:t>
            </w:r>
            <w:r>
              <w:rPr>
                <w:rFonts w:ascii="仿宋_GB2312" w:eastAsia="仿宋_GB2312" w:hAnsi="宋体" w:cs="仿宋_GB2312"/>
                <w:color w:val="000000"/>
                <w:kern w:val="0"/>
                <w:sz w:val="22"/>
                <w:szCs w:val="22"/>
                <w:lang w:bidi="ar"/>
              </w:rPr>
              <w:t>“</w:t>
            </w:r>
            <w:r>
              <w:rPr>
                <w:rFonts w:ascii="仿宋_GB2312" w:eastAsia="仿宋_GB2312" w:hAnsi="宋体" w:cs="仿宋_GB2312"/>
                <w:color w:val="000000"/>
                <w:kern w:val="0"/>
                <w:sz w:val="22"/>
                <w:szCs w:val="22"/>
                <w:lang w:bidi="ar"/>
              </w:rPr>
              <w:t>三项制度</w:t>
            </w:r>
            <w:r>
              <w:rPr>
                <w:rFonts w:ascii="仿宋_GB2312" w:eastAsia="仿宋_GB2312" w:hAnsi="宋体" w:cs="仿宋_GB2312"/>
                <w:color w:val="000000"/>
                <w:kern w:val="0"/>
                <w:sz w:val="22"/>
                <w:szCs w:val="22"/>
                <w:lang w:bidi="ar"/>
              </w:rPr>
              <w:t>”</w:t>
            </w:r>
            <w:r>
              <w:rPr>
                <w:rFonts w:ascii="仿宋_GB2312" w:eastAsia="仿宋_GB2312" w:hAnsi="宋体" w:cs="仿宋_GB2312"/>
                <w:color w:val="000000"/>
                <w:kern w:val="0"/>
                <w:sz w:val="22"/>
                <w:szCs w:val="22"/>
                <w:lang w:bidi="ar"/>
              </w:rPr>
              <w:t>过程中遇到的问题。要切实做到率先推行、以上带下，充分发挥在行业系统中的带动引领作用，指导、督促下级部门严格规范实施</w:t>
            </w:r>
            <w:r>
              <w:rPr>
                <w:rFonts w:ascii="仿宋_GB2312" w:eastAsia="仿宋_GB2312" w:hAnsi="宋体" w:cs="仿宋_GB2312"/>
                <w:color w:val="000000"/>
                <w:kern w:val="0"/>
                <w:sz w:val="22"/>
                <w:szCs w:val="22"/>
                <w:lang w:bidi="ar"/>
              </w:rPr>
              <w:t>“</w:t>
            </w:r>
            <w:r>
              <w:rPr>
                <w:rFonts w:ascii="仿宋_GB2312" w:eastAsia="仿宋_GB2312" w:hAnsi="宋体" w:cs="仿宋_GB2312"/>
                <w:color w:val="000000"/>
                <w:kern w:val="0"/>
                <w:sz w:val="22"/>
                <w:szCs w:val="22"/>
                <w:lang w:bidi="ar"/>
              </w:rPr>
              <w:t>三项制度</w:t>
            </w:r>
            <w:r>
              <w:rPr>
                <w:rFonts w:ascii="仿宋_GB2312" w:eastAsia="仿宋_GB2312" w:hAnsi="宋体" w:cs="仿宋_GB2312"/>
                <w:color w:val="000000"/>
                <w:kern w:val="0"/>
                <w:sz w:val="22"/>
                <w:szCs w:val="22"/>
                <w:lang w:bidi="ar"/>
              </w:rPr>
              <w:t>”</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法规监察科</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长期执行</w:t>
            </w:r>
          </w:p>
        </w:tc>
      </w:tr>
      <w:tr w:rsidR="00BB0FE0" w:rsidTr="002B2AC1">
        <w:trPr>
          <w:trHeight w:val="312"/>
          <w:jc w:val="center"/>
        </w:trPr>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加强督促检查</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31.建立</w:t>
            </w:r>
            <w:r>
              <w:rPr>
                <w:rFonts w:ascii="仿宋_GB2312" w:eastAsia="仿宋_GB2312" w:hAnsi="宋体" w:cs="仿宋_GB2312"/>
                <w:color w:val="000000"/>
                <w:kern w:val="0"/>
                <w:sz w:val="22"/>
                <w:szCs w:val="22"/>
                <w:lang w:bidi="ar"/>
              </w:rPr>
              <w:t>“</w:t>
            </w:r>
            <w:r>
              <w:rPr>
                <w:rFonts w:ascii="仿宋_GB2312" w:eastAsia="仿宋_GB2312" w:hAnsi="宋体" w:cs="仿宋_GB2312"/>
                <w:color w:val="000000"/>
                <w:kern w:val="0"/>
                <w:sz w:val="22"/>
                <w:szCs w:val="22"/>
                <w:lang w:bidi="ar"/>
              </w:rPr>
              <w:t>三项制度</w:t>
            </w:r>
            <w:r>
              <w:rPr>
                <w:rFonts w:ascii="仿宋_GB2312" w:eastAsia="仿宋_GB2312" w:hAnsi="宋体" w:cs="仿宋_GB2312"/>
                <w:color w:val="000000"/>
                <w:kern w:val="0"/>
                <w:sz w:val="22"/>
                <w:szCs w:val="22"/>
                <w:lang w:bidi="ar"/>
              </w:rPr>
              <w:t>”</w:t>
            </w:r>
            <w:r>
              <w:rPr>
                <w:rFonts w:ascii="仿宋_GB2312" w:eastAsia="仿宋_GB2312" w:hAnsi="宋体" w:cs="仿宋_GB2312"/>
                <w:color w:val="000000"/>
                <w:kern w:val="0"/>
                <w:sz w:val="22"/>
                <w:szCs w:val="22"/>
                <w:lang w:bidi="ar"/>
              </w:rPr>
              <w:t>督查情况通报制度</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把</w:t>
            </w:r>
            <w:r>
              <w:rPr>
                <w:rFonts w:ascii="仿宋_GB2312" w:eastAsia="仿宋_GB2312" w:hAnsi="宋体" w:cs="仿宋_GB2312"/>
                <w:color w:val="000000"/>
                <w:kern w:val="0"/>
                <w:sz w:val="22"/>
                <w:szCs w:val="22"/>
                <w:lang w:bidi="ar"/>
              </w:rPr>
              <w:t>“</w:t>
            </w:r>
            <w:r>
              <w:rPr>
                <w:rFonts w:ascii="仿宋_GB2312" w:eastAsia="仿宋_GB2312" w:hAnsi="宋体" w:cs="仿宋_GB2312"/>
                <w:color w:val="000000"/>
                <w:kern w:val="0"/>
                <w:sz w:val="22"/>
                <w:szCs w:val="22"/>
                <w:lang w:bidi="ar"/>
              </w:rPr>
              <w:t>三项制度</w:t>
            </w:r>
            <w:r>
              <w:rPr>
                <w:rFonts w:ascii="仿宋_GB2312" w:eastAsia="仿宋_GB2312" w:hAnsi="宋体" w:cs="仿宋_GB2312"/>
                <w:color w:val="000000"/>
                <w:kern w:val="0"/>
                <w:sz w:val="22"/>
                <w:szCs w:val="22"/>
                <w:lang w:bidi="ar"/>
              </w:rPr>
              <w:t>”</w:t>
            </w:r>
            <w:r>
              <w:rPr>
                <w:rFonts w:ascii="仿宋_GB2312" w:eastAsia="仿宋_GB2312" w:hAnsi="宋体" w:cs="仿宋_GB2312"/>
                <w:color w:val="000000"/>
                <w:kern w:val="0"/>
                <w:sz w:val="22"/>
                <w:szCs w:val="22"/>
                <w:lang w:bidi="ar"/>
              </w:rPr>
              <w:t>推进情况纳入依法行政考核和部门的绩效考评，建立督查情况通报制度。对工作不力的要及时督促整改，对工作中出现问题造成不良后果的单位及人员要通报批评，依纪</w:t>
            </w:r>
            <w:proofErr w:type="gramStart"/>
            <w:r>
              <w:rPr>
                <w:rFonts w:ascii="仿宋_GB2312" w:eastAsia="仿宋_GB2312" w:hAnsi="宋体" w:cs="仿宋_GB2312"/>
                <w:color w:val="000000"/>
                <w:kern w:val="0"/>
                <w:sz w:val="22"/>
                <w:szCs w:val="22"/>
                <w:lang w:bidi="ar"/>
              </w:rPr>
              <w:t>依法问</w:t>
            </w:r>
            <w:proofErr w:type="gramEnd"/>
            <w:r>
              <w:rPr>
                <w:rFonts w:ascii="仿宋_GB2312" w:eastAsia="仿宋_GB2312" w:hAnsi="宋体" w:cs="仿宋_GB2312"/>
                <w:color w:val="000000"/>
                <w:kern w:val="0"/>
                <w:sz w:val="22"/>
                <w:szCs w:val="22"/>
                <w:lang w:bidi="ar"/>
              </w:rPr>
              <w:t>责</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法规监察科</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长期执行</w:t>
            </w:r>
          </w:p>
        </w:tc>
      </w:tr>
      <w:tr w:rsidR="00BB0FE0" w:rsidTr="002B2AC1">
        <w:trPr>
          <w:trHeight w:val="312"/>
          <w:jc w:val="center"/>
        </w:trPr>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保障经费投入</w:t>
            </w:r>
          </w:p>
        </w:tc>
        <w:tc>
          <w:tcPr>
            <w:tcW w:w="2072"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32.建立经费保障机制</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行政执法经费统一纳入财政预算予以保障，财务部门要分类制定执法装备配备标准、装备配备规划、设施建设规划和年度实施计划，报市政府批准后实施</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财务科</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长期执行</w:t>
            </w:r>
          </w:p>
        </w:tc>
      </w:tr>
      <w:tr w:rsidR="00BB0FE0" w:rsidTr="002B2AC1">
        <w:trPr>
          <w:trHeight w:val="204"/>
          <w:jc w:val="center"/>
        </w:trPr>
        <w:tc>
          <w:tcPr>
            <w:tcW w:w="990"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rPr>
                <w:rFonts w:ascii="仿宋_GB2312" w:eastAsia="仿宋_GB2312" w:hAnsi="宋体" w:cs="仿宋_GB2312"/>
                <w:color w:val="000000"/>
                <w:sz w:val="22"/>
                <w:szCs w:val="22"/>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加强队伍建设</w:t>
            </w:r>
          </w:p>
        </w:tc>
        <w:tc>
          <w:tcPr>
            <w:tcW w:w="207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33.加强队伍建设</w:t>
            </w:r>
          </w:p>
        </w:tc>
        <w:tc>
          <w:tcPr>
            <w:tcW w:w="5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left"/>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要切实加强行政执法队伍建设，对推行</w:t>
            </w:r>
            <w:r>
              <w:rPr>
                <w:rFonts w:ascii="仿宋_GB2312" w:eastAsia="仿宋_GB2312" w:hAnsi="宋体" w:cs="仿宋_GB2312"/>
                <w:color w:val="000000"/>
                <w:kern w:val="0"/>
                <w:sz w:val="22"/>
                <w:szCs w:val="22"/>
                <w:lang w:bidi="ar"/>
              </w:rPr>
              <w:t>“</w:t>
            </w:r>
            <w:r>
              <w:rPr>
                <w:rFonts w:ascii="仿宋_GB2312" w:eastAsia="仿宋_GB2312" w:hAnsi="宋体" w:cs="仿宋_GB2312"/>
                <w:color w:val="000000"/>
                <w:kern w:val="0"/>
                <w:sz w:val="22"/>
                <w:szCs w:val="22"/>
                <w:lang w:bidi="ar"/>
              </w:rPr>
              <w:t>三项制度</w:t>
            </w:r>
            <w:r>
              <w:rPr>
                <w:rFonts w:ascii="仿宋_GB2312" w:eastAsia="仿宋_GB2312" w:hAnsi="宋体" w:cs="仿宋_GB2312"/>
                <w:color w:val="000000"/>
                <w:kern w:val="0"/>
                <w:sz w:val="22"/>
                <w:szCs w:val="22"/>
                <w:lang w:bidi="ar"/>
              </w:rPr>
              <w:t>”</w:t>
            </w:r>
            <w:r>
              <w:rPr>
                <w:rFonts w:ascii="仿宋_GB2312" w:eastAsia="仿宋_GB2312" w:hAnsi="宋体" w:cs="仿宋_GB2312"/>
                <w:color w:val="000000"/>
                <w:kern w:val="0"/>
                <w:sz w:val="22"/>
                <w:szCs w:val="22"/>
                <w:lang w:bidi="ar"/>
              </w:rPr>
              <w:t>进行专题培训，着力提升执法人员业务能力和执法素养，打造政治坚定、作风优良、纪律严明、廉洁务实的执法队伍</w:t>
            </w:r>
          </w:p>
        </w:tc>
        <w:tc>
          <w:tcPr>
            <w:tcW w:w="2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法规监察科</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0FE0" w:rsidRDefault="00BB0FE0" w:rsidP="002B2AC1">
            <w:pPr>
              <w:spacing w:line="0" w:lineRule="atLeast"/>
              <w:jc w:val="center"/>
              <w:textAlignment w:val="center"/>
              <w:rPr>
                <w:rFonts w:ascii="仿宋_GB2312" w:eastAsia="仿宋_GB2312" w:hAnsi="宋体" w:cs="仿宋_GB2312"/>
                <w:color w:val="000000"/>
                <w:sz w:val="22"/>
                <w:szCs w:val="22"/>
              </w:rPr>
            </w:pPr>
            <w:r>
              <w:rPr>
                <w:rFonts w:ascii="仿宋_GB2312" w:eastAsia="仿宋_GB2312" w:hAnsi="宋体" w:cs="仿宋_GB2312"/>
                <w:color w:val="000000"/>
                <w:kern w:val="0"/>
                <w:sz w:val="22"/>
                <w:szCs w:val="22"/>
                <w:lang w:bidi="ar"/>
              </w:rPr>
              <w:t>长期执行</w:t>
            </w:r>
          </w:p>
        </w:tc>
      </w:tr>
    </w:tbl>
    <w:p w:rsidR="005D4B7A" w:rsidRDefault="005D4B7A"/>
    <w:sectPr w:rsidR="005D4B7A" w:rsidSect="00BB0FE0">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9E3" w:rsidRDefault="00CB29E3" w:rsidP="00BB0FE0">
      <w:r>
        <w:separator/>
      </w:r>
    </w:p>
  </w:endnote>
  <w:endnote w:type="continuationSeparator" w:id="0">
    <w:p w:rsidR="00CB29E3" w:rsidRDefault="00CB29E3" w:rsidP="00BB0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黑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FE0" w:rsidRDefault="00BB0FE0">
    <w:pPr>
      <w:pStyle w:val="a4"/>
    </w:pPr>
    <w:r>
      <w:rPr>
        <w:noProof/>
      </w:rPr>
      <mc:AlternateContent>
        <mc:Choice Requires="wps">
          <w:drawing>
            <wp:anchor distT="0" distB="0" distL="114300" distR="114300" simplePos="0" relativeHeight="251659264" behindDoc="0" locked="0" layoutInCell="1" allowOverlap="1" wp14:anchorId="4E8057B9" wp14:editId="2CB23AE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B0FE0" w:rsidRDefault="00BB0FE0">
                          <w:pPr>
                            <w:pStyle w:val="a4"/>
                          </w:pPr>
                          <w:r>
                            <w:rPr>
                              <w:rFonts w:hint="eastAsia"/>
                            </w:rPr>
                            <w:fldChar w:fldCharType="begin"/>
                          </w:r>
                          <w:r>
                            <w:rPr>
                              <w:rFonts w:hint="eastAsia"/>
                            </w:rPr>
                            <w:instrText xml:space="preserve"> PAGE  \* MERGEFORMAT </w:instrText>
                          </w:r>
                          <w:r>
                            <w:rPr>
                              <w:rFonts w:hint="eastAsia"/>
                            </w:rPr>
                            <w:fldChar w:fldCharType="separate"/>
                          </w:r>
                          <w:r>
                            <w:rPr>
                              <w:noProof/>
                            </w:rPr>
                            <w:t>12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B0FE0" w:rsidRDefault="00BB0FE0">
                    <w:pPr>
                      <w:pStyle w:val="a4"/>
                    </w:pPr>
                    <w:r>
                      <w:rPr>
                        <w:rFonts w:hint="eastAsia"/>
                      </w:rPr>
                      <w:fldChar w:fldCharType="begin"/>
                    </w:r>
                    <w:r>
                      <w:rPr>
                        <w:rFonts w:hint="eastAsia"/>
                      </w:rPr>
                      <w:instrText xml:space="preserve"> PAGE  \* MERGEFORMAT </w:instrText>
                    </w:r>
                    <w:r>
                      <w:rPr>
                        <w:rFonts w:hint="eastAsia"/>
                      </w:rPr>
                      <w:fldChar w:fldCharType="separate"/>
                    </w:r>
                    <w:r>
                      <w:rPr>
                        <w:noProof/>
                      </w:rPr>
                      <w:t>12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9E3" w:rsidRDefault="00CB29E3" w:rsidP="00BB0FE0">
      <w:r>
        <w:separator/>
      </w:r>
    </w:p>
  </w:footnote>
  <w:footnote w:type="continuationSeparator" w:id="0">
    <w:p w:rsidR="00CB29E3" w:rsidRDefault="00CB29E3" w:rsidP="00BB0F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4D6"/>
    <w:rsid w:val="000C04D6"/>
    <w:rsid w:val="005D4B7A"/>
    <w:rsid w:val="00BB0FE0"/>
    <w:rsid w:val="00CB2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FE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0FE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B0FE0"/>
    <w:rPr>
      <w:sz w:val="18"/>
      <w:szCs w:val="18"/>
    </w:rPr>
  </w:style>
  <w:style w:type="paragraph" w:styleId="a4">
    <w:name w:val="footer"/>
    <w:basedOn w:val="a"/>
    <w:link w:val="Char0"/>
    <w:unhideWhenUsed/>
    <w:qFormat/>
    <w:rsid w:val="00BB0FE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BB0FE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FE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0FE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B0FE0"/>
    <w:rPr>
      <w:sz w:val="18"/>
      <w:szCs w:val="18"/>
    </w:rPr>
  </w:style>
  <w:style w:type="paragraph" w:styleId="a4">
    <w:name w:val="footer"/>
    <w:basedOn w:val="a"/>
    <w:link w:val="Char0"/>
    <w:unhideWhenUsed/>
    <w:qFormat/>
    <w:rsid w:val="00BB0FE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BB0FE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1007</Words>
  <Characters>5740</Characters>
  <Application>Microsoft Office Word</Application>
  <DocSecurity>0</DocSecurity>
  <Lines>47</Lines>
  <Paragraphs>13</Paragraphs>
  <ScaleCrop>false</ScaleCrop>
  <Company>MS</Company>
  <LinksUpToDate>false</LinksUpToDate>
  <CharactersWithSpaces>6734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2020-07-07T06:47:00Z</dcterms:created>
  <dcterms:modified xsi:type="dcterms:W3CDTF">2020-07-07T06:48:00Z</dcterms:modified>
</cp:coreProperties>
</file>