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B9CD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25CCBC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14:paraId="614194CD">
      <w:p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、餐饮食品</w:t>
      </w:r>
    </w:p>
    <w:p w14:paraId="2BF66466">
      <w:pPr>
        <w:numPr>
          <w:ilvl w:val="0"/>
          <w:numId w:val="1"/>
        </w:numPr>
        <w:ind w:firstLine="28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抽检依据</w:t>
      </w:r>
    </w:p>
    <w:p w14:paraId="2676746C">
      <w:p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 GB 2760-20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4《食品安全国家标准 食品添加剂使用标准》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GB 2762-2022《食品安全国家标准 食品中污染物限量》</w:t>
      </w:r>
    </w:p>
    <w:p w14:paraId="295D2522">
      <w:pPr>
        <w:numPr>
          <w:ilvl w:val="0"/>
          <w:numId w:val="1"/>
        </w:numPr>
        <w:ind w:firstLine="280" w:firstLineChars="1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检验项目</w:t>
      </w:r>
    </w:p>
    <w:p w14:paraId="1A43B766">
      <w:pPr>
        <w:ind w:left="210" w:left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苯甲酸及其钠盐(以苯甲酸计)、山梨酸及其钾盐(以山梨酸计)、糖精钠(以糖精计)、脱氢乙酸及其钠盐(以脱氢乙酸计)、甜蜜素(以环己基氨基磺酸计)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、苯并[a]芘、铅(以Pb计)、亚硝酸盐(以亚硝酸钠计)、防腐剂混合使用时各自用量占其最大使用量的比例之和</w:t>
      </w:r>
    </w:p>
    <w:p w14:paraId="5A426ABD">
      <w:p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、淀粉及淀粉制品</w:t>
      </w:r>
    </w:p>
    <w:p w14:paraId="4105B612">
      <w:pPr>
        <w:numPr>
          <w:ilvl w:val="0"/>
          <w:numId w:val="2"/>
        </w:numPr>
        <w:ind w:firstLine="28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抽检依据</w:t>
      </w:r>
    </w:p>
    <w:p w14:paraId="13269494">
      <w:pPr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 </w:t>
      </w:r>
      <w:r>
        <w:rPr>
          <w:rFonts w:hint="default" w:asciiTheme="minorEastAsia" w:hAnsiTheme="minorEastAsia" w:cstheme="minorEastAsia"/>
          <w:sz w:val="28"/>
          <w:szCs w:val="28"/>
          <w:highlight w:val="none"/>
        </w:rPr>
        <w:t>GB 2762-2022《食品安全国家标准 食品中污染物限量》,GB 31637-2016《食品安全国家标准 食用淀粉》,GB 2760-20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default" w:asciiTheme="minorEastAsia" w:hAnsiTheme="minorEastAsia" w:cstheme="minorEastAsia"/>
          <w:sz w:val="28"/>
          <w:szCs w:val="28"/>
          <w:highlight w:val="none"/>
        </w:rPr>
        <w:t>4《食品安全国家标准 食品添加剂使用标准》</w:t>
      </w:r>
    </w:p>
    <w:p w14:paraId="4A1EA28B">
      <w:pPr>
        <w:numPr>
          <w:ilvl w:val="0"/>
          <w:numId w:val="2"/>
        </w:numPr>
        <w:ind w:firstLine="280" w:firstLineChars="1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检验项目</w:t>
      </w:r>
    </w:p>
    <w:p w14:paraId="144E91DB">
      <w:pPr>
        <w:ind w:left="210" w:left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铅(以Pb计)、菌落总数、大肠菌群、霉菌和酵母、脱氢乙酸及其钠盐(以脱氢乙酸计)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。</w:t>
      </w:r>
    </w:p>
    <w:p w14:paraId="1BD1BFA2">
      <w:p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、豆制品</w:t>
      </w:r>
    </w:p>
    <w:p w14:paraId="58B174DB">
      <w:pPr>
        <w:numPr>
          <w:ilvl w:val="0"/>
          <w:numId w:val="3"/>
        </w:numPr>
        <w:ind w:firstLine="28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抽检依据</w:t>
      </w:r>
    </w:p>
    <w:p w14:paraId="2ADCC895">
      <w:pPr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</w:t>
      </w:r>
      <w:r>
        <w:rPr>
          <w:rFonts w:hint="default" w:asciiTheme="minorEastAsia" w:hAnsiTheme="minorEastAsia" w:cstheme="minorEastAsia"/>
          <w:sz w:val="28"/>
          <w:szCs w:val="28"/>
          <w:highlight w:val="none"/>
        </w:rPr>
        <w:t>GB 2762-2022《食品安全国家标准 食品中污染物限量》,GB 2760-2024《食品安全国家标准 食品添加剂使用标准》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GB 2761-2017《食品安全国家标准 食品中真菌毒素限量》 食品整治办[2008]3号《食品中可能违法添加的非食用物质和易滥用的食品添加剂品种名单(第一批)》</w:t>
      </w:r>
    </w:p>
    <w:p w14:paraId="7307B97E">
      <w:pPr>
        <w:numPr>
          <w:ilvl w:val="0"/>
          <w:numId w:val="3"/>
        </w:numPr>
        <w:ind w:firstLine="280" w:firstLineChars="1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检验项目</w:t>
      </w:r>
    </w:p>
    <w:p w14:paraId="0A640DEA">
      <w:pPr>
        <w:ind w:left="210" w:left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。</w:t>
      </w:r>
    </w:p>
    <w:p w14:paraId="29DF1A7D">
      <w:p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、糕点</w:t>
      </w:r>
    </w:p>
    <w:p w14:paraId="6F07F44A">
      <w:pPr>
        <w:numPr>
          <w:ilvl w:val="0"/>
          <w:numId w:val="4"/>
        </w:numPr>
        <w:ind w:firstLine="28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抽检依据</w:t>
      </w:r>
    </w:p>
    <w:p w14:paraId="1F33B4A5">
      <w:pPr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 GB 7099-2015《食品安全国家标准 糕点、面包》、GB 29921-2021《食品安全国家标准 预包装食品中致病菌限量》</w:t>
      </w:r>
    </w:p>
    <w:p w14:paraId="1DA5D7DD">
      <w:pPr>
        <w:numPr>
          <w:ilvl w:val="0"/>
          <w:numId w:val="4"/>
        </w:numPr>
        <w:ind w:firstLine="280" w:firstLineChars="1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检验项目</w:t>
      </w:r>
    </w:p>
    <w:p w14:paraId="7E56FC6B">
      <w:pPr>
        <w:ind w:left="210" w:left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酸价(以脂肪计)(KOH)、过氧化值(以脂肪计)、铅(以Pb计)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防腐剂混合使用时各自用量占其最大使用量的比例之和、菌落总数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。</w:t>
      </w:r>
    </w:p>
    <w:p w14:paraId="43180FE6">
      <w:p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、酒类</w:t>
      </w:r>
    </w:p>
    <w:p w14:paraId="0D26C452">
      <w:pPr>
        <w:numPr>
          <w:ilvl w:val="0"/>
          <w:numId w:val="5"/>
        </w:numPr>
        <w:ind w:firstLine="28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抽检依据</w:t>
      </w:r>
    </w:p>
    <w:p w14:paraId="2346487F">
      <w:p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Theme="minorEastAsia" w:hAnsiTheme="minorEastAsia" w:cstheme="minorEastAsia"/>
          <w:sz w:val="28"/>
          <w:szCs w:val="28"/>
          <w:highlight w:val="none"/>
        </w:rPr>
        <w:t>GB 2762-2022《食品安全国家标准 食品中污染物限量》,GB 2757-2012《食品安全国家标准 蒸馏酒及其配制酒》,GB 2760-2024《食品安全国家标准 食品添加剂使用标准》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。</w:t>
      </w:r>
    </w:p>
    <w:p w14:paraId="5A57E748">
      <w:pPr>
        <w:numPr>
          <w:ilvl w:val="0"/>
          <w:numId w:val="5"/>
        </w:numPr>
        <w:ind w:firstLine="280" w:firstLineChars="1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检验项目</w:t>
      </w:r>
    </w:p>
    <w:p w14:paraId="7950A95E">
      <w:pPr>
        <w:ind w:left="210" w:left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酒精度、铅(以Pb计)、甲醇、氰化物(以HCN计)、糖精钠(以糖精计)、甜蜜素(以环己基氨基磺酸计)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。</w:t>
      </w:r>
    </w:p>
    <w:p w14:paraId="268C6F18">
      <w:p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、粮食加工品</w:t>
      </w:r>
    </w:p>
    <w:p w14:paraId="748EA3FD">
      <w:pPr>
        <w:numPr>
          <w:ilvl w:val="0"/>
          <w:numId w:val="6"/>
        </w:numPr>
        <w:ind w:firstLine="28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抽检依据</w:t>
      </w:r>
    </w:p>
    <w:p w14:paraId="1F360A90">
      <w:pP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GB 2762-20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《食品安全国家标准 食品中污染物限量》、GB 2760-20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4《食品安全国家标准 食品添加剂使用标准》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GB 2761-2017《食品安全国家标准 食品中真菌毒素限量》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卫生部公告[2011]第4号 卫生部等7部门《关于撤销食品添加剂过氧化苯甲酰、过氧化钙的公告》</w:t>
      </w:r>
    </w:p>
    <w:p w14:paraId="773FEE48">
      <w:pPr>
        <w:numPr>
          <w:ilvl w:val="0"/>
          <w:numId w:val="6"/>
        </w:numPr>
        <w:ind w:firstLine="280" w:firstLineChars="1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检验项目</w:t>
      </w:r>
    </w:p>
    <w:p w14:paraId="6AA5344B">
      <w:pPr>
        <w:ind w:left="210" w:leftChars="100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铅（以Pb计）、苯甲酸及其钠盐(以苯甲酸计)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山梨酸及其钾盐(以山梨酸计)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脱氢乙酸及其钠盐(以脱氢乙酸计)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二氧化硫残留量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。</w:t>
      </w:r>
    </w:p>
    <w:p w14:paraId="2B11C089">
      <w:p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、肉制品</w:t>
      </w:r>
    </w:p>
    <w:p w14:paraId="63140BCD">
      <w:pPr>
        <w:numPr>
          <w:ilvl w:val="0"/>
          <w:numId w:val="7"/>
        </w:numPr>
        <w:ind w:firstLine="28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抽检依据</w:t>
      </w:r>
    </w:p>
    <w:p w14:paraId="1315B4FB">
      <w:p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 GB 2726-2016《食品安全国家标准 熟肉制品》、GB 29921-2021《食品安全国家标准 预包装食品中致病菌限量》、GB 2762-20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《食品安全国家标准 食品中污染物限量》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GB 2760-20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4《食品安全国家标准 食品添加剂使用标准》</w:t>
      </w:r>
    </w:p>
    <w:p w14:paraId="42CCBE2D">
      <w:pPr>
        <w:numPr>
          <w:ilvl w:val="0"/>
          <w:numId w:val="7"/>
        </w:numPr>
        <w:ind w:firstLine="280" w:firstLineChars="1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检验项目</w:t>
      </w:r>
    </w:p>
    <w:p w14:paraId="43A898A4">
      <w:pPr>
        <w:ind w:left="210" w:left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亚硝酸盐(以亚硝酸钠计)、苯甲酸及其钠盐(以苯甲酸计)、山梨酸及其钾盐(以山梨酸计)、脱氢乙酸及其钠盐(以脱氢乙酸计)、纳他霉素、防腐剂混合使用时各自用量占其最大使用量的比例之和、糖精钠（以糖精计）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。</w:t>
      </w:r>
    </w:p>
    <w:p w14:paraId="118EA389"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食用油、油脂及其制品</w:t>
      </w:r>
    </w:p>
    <w:p w14:paraId="28248295">
      <w:pPr>
        <w:numPr>
          <w:ilvl w:val="0"/>
          <w:numId w:val="8"/>
        </w:numPr>
        <w:ind w:firstLine="28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抽检依据</w:t>
      </w:r>
    </w:p>
    <w:p w14:paraId="1BB2505E">
      <w:p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 </w:t>
      </w:r>
      <w:r>
        <w:rPr>
          <w:rFonts w:hint="default" w:asciiTheme="minorEastAsia" w:hAnsiTheme="minorEastAsia" w:cstheme="minorEastAsia"/>
          <w:sz w:val="28"/>
          <w:szCs w:val="28"/>
          <w:highlight w:val="none"/>
        </w:rPr>
        <w:t>GB 2716-2018《食品安全国家标准 植物油》,GB 2762-2022《食品安全国家标准 食品中污染物限量》,GB/T 8233-2018《芝麻油》,GB 2716-2018《食品安全国家标准 植物油》,GB 2760-2024《食品安全国家标准 食品添加剂使用标准》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。</w:t>
      </w:r>
    </w:p>
    <w:p w14:paraId="22C1EF81">
      <w:pPr>
        <w:numPr>
          <w:ilvl w:val="0"/>
          <w:numId w:val="8"/>
        </w:numPr>
        <w:ind w:firstLine="280" w:firstLineChars="1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检验项目</w:t>
      </w:r>
    </w:p>
    <w:p w14:paraId="050DFB0A">
      <w:pPr>
        <w:ind w:left="210" w:left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酸值/酸价、过氧化值、苯并[a]芘、溶剂残留量、乙基麦芽酚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。</w:t>
      </w:r>
    </w:p>
    <w:p w14:paraId="3C7B8A54">
      <w:p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、蔬菜制品</w:t>
      </w:r>
    </w:p>
    <w:p w14:paraId="6A767D73">
      <w:pPr>
        <w:numPr>
          <w:ilvl w:val="0"/>
          <w:numId w:val="9"/>
        </w:numPr>
        <w:ind w:firstLine="28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抽检依据</w:t>
      </w:r>
    </w:p>
    <w:p w14:paraId="5EB782D0">
      <w:pPr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 GB 2762-2022《食品安全国家标准 食品中污染物限量》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GB 2760-20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4《食品安全国家标准 食品添加剂使用标准》</w:t>
      </w:r>
    </w:p>
    <w:p w14:paraId="41223DD4">
      <w:pPr>
        <w:numPr>
          <w:ilvl w:val="0"/>
          <w:numId w:val="9"/>
        </w:numPr>
        <w:ind w:firstLine="280" w:firstLineChars="1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检验项目</w:t>
      </w:r>
    </w:p>
    <w:p w14:paraId="59AAC6CE">
      <w:pPr>
        <w:ind w:left="210" w:left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亚硝酸盐(以NaNO2计)、苯甲酸及其钠盐(以苯甲酸计)、山梨酸及其钾盐(以山梨酸计)、脱氢乙酸及其钠盐(以脱氢乙酸计)、糖精钠(以糖精计)、甜蜜素(以环己基氨基磺酸计)、防腐剂混合使用时各自用量占其最大使用量的比例之和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。</w:t>
      </w:r>
    </w:p>
    <w:p w14:paraId="56BD99A2">
      <w:pP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、饮料</w:t>
      </w:r>
    </w:p>
    <w:p w14:paraId="42BBC653">
      <w:pPr>
        <w:numPr>
          <w:ilvl w:val="0"/>
          <w:numId w:val="10"/>
        </w:numPr>
        <w:ind w:firstLine="28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抽检依据</w:t>
      </w:r>
    </w:p>
    <w:p w14:paraId="38B43C43">
      <w:pPr>
        <w:rPr>
          <w:rFonts w:hint="eastAsia"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 GB 2762-20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《食品安全国家标准 食品中污染物限量》、GB 8537-2018《食品安全国家标准 饮用天然矿泉水》、GB 19298-2014《食品安全国家标准 包装饮用水》、GB 17323-1998《瓶装饮用纯净水》、GB/T 10792-2008《碳酸饮料（汽水）》、产品明示标准及质量要求</w:t>
      </w:r>
    </w:p>
    <w:p w14:paraId="7578B592">
      <w:pPr>
        <w:numPr>
          <w:ilvl w:val="0"/>
          <w:numId w:val="10"/>
        </w:numPr>
        <w:ind w:firstLine="280" w:firstLineChars="1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检验项目</w:t>
      </w:r>
    </w:p>
    <w:p w14:paraId="7291DFBF">
      <w:pPr>
        <w:ind w:left="210" w:leftChars="10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      亚硝酸盐(以NO2-计)、余氯(游离氯)、大肠菌群、铜绿假单胞菌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、溴酸盐、硝酸盐(以NO3-计)、亚硝酸盐(以NO2-计)、二氧化碳气容量、苯甲酸及其钠盐(以苯甲酸计)、山梨酸及其钾盐(以山梨酸计)、防腐剂混合使用时各自用量占其最大使用量的比例之和、甜蜜素(以环己基氨基磺酸计)、山梨酸及其钾盐(以山梨酸计)、脱氢乙酸及其钠盐(以脱氢乙酸计)、安赛蜜、蛋白质、三聚氰胺、脱氢乙酸及其钠盐(以脱氢乙酸计)、菌落总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417E6"/>
    <w:multiLevelType w:val="singleLevel"/>
    <w:tmpl w:val="046417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7992E03"/>
    <w:multiLevelType w:val="singleLevel"/>
    <w:tmpl w:val="07992E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7C83692"/>
    <w:multiLevelType w:val="singleLevel"/>
    <w:tmpl w:val="07C836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7D27F93"/>
    <w:multiLevelType w:val="singleLevel"/>
    <w:tmpl w:val="17D27F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53D5D3C"/>
    <w:multiLevelType w:val="singleLevel"/>
    <w:tmpl w:val="253D5D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67E5BB8"/>
    <w:multiLevelType w:val="singleLevel"/>
    <w:tmpl w:val="267E5B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5F40777"/>
    <w:multiLevelType w:val="singleLevel"/>
    <w:tmpl w:val="35F4077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3B754AA4"/>
    <w:multiLevelType w:val="singleLevel"/>
    <w:tmpl w:val="3B754A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5ED30879"/>
    <w:multiLevelType w:val="singleLevel"/>
    <w:tmpl w:val="5ED308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6A1D30D9"/>
    <w:multiLevelType w:val="singleLevel"/>
    <w:tmpl w:val="6A1D30D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A"/>
    <w:rsid w:val="00022C4F"/>
    <w:rsid w:val="00136E30"/>
    <w:rsid w:val="001427A2"/>
    <w:rsid w:val="00176176"/>
    <w:rsid w:val="001820D3"/>
    <w:rsid w:val="001906EB"/>
    <w:rsid w:val="001A2AC8"/>
    <w:rsid w:val="001E45A8"/>
    <w:rsid w:val="00221F1C"/>
    <w:rsid w:val="00296AE8"/>
    <w:rsid w:val="003228BA"/>
    <w:rsid w:val="004922D0"/>
    <w:rsid w:val="004B79A8"/>
    <w:rsid w:val="005D7D27"/>
    <w:rsid w:val="00691552"/>
    <w:rsid w:val="006A2FE3"/>
    <w:rsid w:val="006E2D3D"/>
    <w:rsid w:val="007179B5"/>
    <w:rsid w:val="007D4594"/>
    <w:rsid w:val="007E3F15"/>
    <w:rsid w:val="00812BC7"/>
    <w:rsid w:val="00986D84"/>
    <w:rsid w:val="009C500F"/>
    <w:rsid w:val="00AE79D8"/>
    <w:rsid w:val="00C32DD4"/>
    <w:rsid w:val="00C96105"/>
    <w:rsid w:val="00D65AF7"/>
    <w:rsid w:val="00DA6A07"/>
    <w:rsid w:val="00E02EC3"/>
    <w:rsid w:val="00E25374"/>
    <w:rsid w:val="00E96B13"/>
    <w:rsid w:val="00EC234F"/>
    <w:rsid w:val="00F05D00"/>
    <w:rsid w:val="00F765F1"/>
    <w:rsid w:val="01297F57"/>
    <w:rsid w:val="02232AD9"/>
    <w:rsid w:val="02C64A57"/>
    <w:rsid w:val="03142C8C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A164594"/>
    <w:rsid w:val="0B35578E"/>
    <w:rsid w:val="0C734F6A"/>
    <w:rsid w:val="0C740622"/>
    <w:rsid w:val="0C7A7199"/>
    <w:rsid w:val="0C864642"/>
    <w:rsid w:val="0D2D7AC4"/>
    <w:rsid w:val="0D732430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037100"/>
    <w:rsid w:val="12250BB9"/>
    <w:rsid w:val="12A94327"/>
    <w:rsid w:val="13411DA7"/>
    <w:rsid w:val="13A36BCC"/>
    <w:rsid w:val="13B2461B"/>
    <w:rsid w:val="13DF5DFB"/>
    <w:rsid w:val="148E0986"/>
    <w:rsid w:val="14A04710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1FB07E6"/>
    <w:rsid w:val="227769D5"/>
    <w:rsid w:val="232851F1"/>
    <w:rsid w:val="239F1733"/>
    <w:rsid w:val="239F41C2"/>
    <w:rsid w:val="23E446FA"/>
    <w:rsid w:val="24004532"/>
    <w:rsid w:val="24F23088"/>
    <w:rsid w:val="250759A7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B26EF7"/>
    <w:rsid w:val="3BF9015D"/>
    <w:rsid w:val="3BFC5D58"/>
    <w:rsid w:val="3C00131F"/>
    <w:rsid w:val="3C210FB4"/>
    <w:rsid w:val="3CF8418D"/>
    <w:rsid w:val="3D0C1E64"/>
    <w:rsid w:val="3E3B4E78"/>
    <w:rsid w:val="3E3B609C"/>
    <w:rsid w:val="3ECB3607"/>
    <w:rsid w:val="3ED73335"/>
    <w:rsid w:val="3EEA40A4"/>
    <w:rsid w:val="3FC06668"/>
    <w:rsid w:val="3FD2518A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3916D9F"/>
    <w:rsid w:val="440D2548"/>
    <w:rsid w:val="444A67CC"/>
    <w:rsid w:val="459A314D"/>
    <w:rsid w:val="45D6221B"/>
    <w:rsid w:val="45ED4573"/>
    <w:rsid w:val="46374EC0"/>
    <w:rsid w:val="46750233"/>
    <w:rsid w:val="46917197"/>
    <w:rsid w:val="48E14E5B"/>
    <w:rsid w:val="495A3C8B"/>
    <w:rsid w:val="495E518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5942794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9F4DCF"/>
    <w:rsid w:val="71A63CE3"/>
    <w:rsid w:val="720E4A89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4437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DD10316"/>
    <w:rsid w:val="7EEA63E6"/>
    <w:rsid w:val="7F152725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</Company>
  <Pages>5</Pages>
  <Words>1420</Words>
  <Characters>1706</Characters>
  <Lines>28</Lines>
  <Paragraphs>7</Paragraphs>
  <TotalTime>0</TotalTime>
  <ScaleCrop>false</ScaleCrop>
  <LinksUpToDate>false</LinksUpToDate>
  <CharactersWithSpaces>1867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2021-05-19T08:21:00Z</dcterms:created>
  <dc:creator>Administrator</dc:creator>
  <cp:lastModifiedBy>.</cp:lastModifiedBy>
  <cp:lastPrinted>2017-05-19T01:36:00Z</cp:lastPrinted>
  <dcterms:modified xsi:type="dcterms:W3CDTF">2025-09-23T07:44:00Z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eyJoZGlkIjoiOWI3YzBhZThlODlmYTYyZTM5YTk0ODFjNzJiZDJjMDUifQ==</vt:lpwstr>
  </property>
  <property fmtid="{D5CDD505-2E9C-101B-9397-08002B2CF9AE}" pid="4" name="ICV">
    <vt:lpwstr>20ACBB3E8307453FB346CE9DAD01D289_13</vt:lpwstr>
  </property>
</Properties>
</file>