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0AB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14:paraId="11218C2D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一、食用农产品</w:t>
      </w:r>
    </w:p>
    <w:p w14:paraId="78509974"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 w14:paraId="760708F3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GB 2707-2016《食品安全国家标准 鲜(冻)畜、禽产品》,农业农村部公告 第250号《食品动物中禁止使用的药品及其他化合物清单》,GB 31650-2019《食品安全国家标准 食品中兽药最大残留限量》,</w:t>
      </w:r>
      <w:r>
        <w:rPr>
          <w:rFonts w:hint="default" w:asciiTheme="minorEastAsia" w:hAnsiTheme="minorEastAsia" w:cstheme="minorEastAsia"/>
          <w:sz w:val="28"/>
          <w:szCs w:val="28"/>
        </w:rPr>
        <w:t>GB 31650.1-2022《食品安全国</w:t>
      </w:r>
      <w:bookmarkStart w:id="0" w:name="_GoBack"/>
      <w:bookmarkEnd w:id="0"/>
      <w:r>
        <w:rPr>
          <w:rFonts w:hint="default" w:asciiTheme="minorEastAsia" w:hAnsiTheme="minorEastAsia" w:cstheme="minorEastAsia"/>
          <w:sz w:val="28"/>
          <w:szCs w:val="28"/>
        </w:rPr>
        <w:t>家标准 食品中41种兽药最大残留限量》,</w:t>
      </w:r>
      <w:r>
        <w:rPr>
          <w:rFonts w:hint="eastAsia" w:asciiTheme="minorEastAsia" w:hAnsiTheme="minorEastAsia" w:cstheme="minorEastAsia"/>
          <w:sz w:val="28"/>
          <w:szCs w:val="28"/>
        </w:rPr>
        <w:t>GB 2763-2021《食品安全国家标准 食品中农药最大残留限量》，GB 2762-20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</w:rPr>
        <w:t>《食品安全国家标准 食品中污染物限量》,GB 2761-2017《食品安全国家标准 食品中真菌毒素限量》,GB 19300-2014《食品安全国家标准 坚果与籽类食品》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54976403"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 w14:paraId="5153B3AE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猪肉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检验项目包括：磺胺类（总量）、替米考星、恩诺沙星、呋喃唑酮代谢物、克伦特罗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128D5EA6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牛肉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检验项目包括：克伦特罗、恩诺沙星、磺胺类（总量）、地塞米松、土霉素/金霉素/四环素(组合含量)、挥发性盐基氮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6B09EF55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羊肉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检验项目包括：氯霉素、恩诺沙星、磺胺类(总量)、克伦特罗、土霉素/金霉素/四环素(组合含量)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284009CF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鸡肉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检验项目包括：呋喃唑酮代谢物恩诺沙星、土霉素、金霉素、土霉素/金霉素/四环素(组合含量)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4E082F37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猪肝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检验项目包括：呋喃唑酮代谢物、克伦特罗、恩诺沙星、莱克多巴胺、沙丁胺醇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31B94E6F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猪肾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检验项目包括：克伦特罗、莱克多巴胺、沙丁胺醇、恩诺沙星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32AF06B2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韭菜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检验项目包括：毒死蜱、氧乐果、腐霉利、氯氟氰菊酯和高效氯氟氰菊酯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0C5DCCD4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普通白菜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：毒死蜱、氧乐果、吡虫啉、敌敌畏、氯氟氰菊酯和高效氯氟氰菊酯。</w:t>
      </w:r>
    </w:p>
    <w:p w14:paraId="48048B1A">
      <w:pPr>
        <w:numPr>
          <w:ilvl w:val="0"/>
          <w:numId w:val="2"/>
        </w:numPr>
        <w:ind w:left="84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芹菜</w:t>
      </w:r>
      <w:r>
        <w:rPr>
          <w:rFonts w:hint="eastAsia" w:asciiTheme="minorEastAsia" w:hAnsiTheme="minorEastAsia" w:cstheme="minorEastAsia"/>
          <w:sz w:val="28"/>
          <w:szCs w:val="28"/>
        </w:rPr>
        <w:t>检验项目包括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：毒死蜱、噻虫胺、氧乐果、噻虫嗪、克百威。</w:t>
      </w:r>
    </w:p>
    <w:p w14:paraId="1566DD37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豇豆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：噻虫胺、氧乐果、毒死蜱、甲氨基阿维菌素苯甲酸盐、氯氟氰菊酯和高效氯氟氰菊酯、噻虫嗪、氯氰菊酯和高效氯氰菊酯。</w:t>
      </w:r>
    </w:p>
    <w:p w14:paraId="38916FF0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山药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：铅(以Pb计)、咪鲜胺和咪鲜胺锰盐、毒死蜱、氯氟氰菊酯和高效氯氟氰菊酯、涕灭威。</w:t>
      </w:r>
    </w:p>
    <w:p w14:paraId="1AFC4B7E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：噻虫胺、噻虫嗪、二氧化硫残留量、吡虫啉、毒死蜱、氯氟氰菊酯和高效氯氟氰菊酯。</w:t>
      </w:r>
    </w:p>
    <w:p w14:paraId="64E33E03">
      <w:pPr>
        <w:numPr>
          <w:numId w:val="0"/>
        </w:numPr>
        <w:ind w:left="840"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13.淡水鱼检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：挥发性盐基氮、镉(以Cd计)、恩诺沙星、地西泮、孔雀石绿。</w:t>
      </w:r>
    </w:p>
    <w:p w14:paraId="47572C8B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14.海水鱼检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：挥发性盐基氮、孔雀石绿、恩诺沙星。</w:t>
      </w:r>
    </w:p>
    <w:p w14:paraId="70024B3C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油桃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：甲胺磷、克百威、氧乐果、敌敌畏。</w:t>
      </w:r>
    </w:p>
    <w:p w14:paraId="1022A078">
      <w:pPr>
        <w:numPr>
          <w:numId w:val="0"/>
        </w:numPr>
        <w:ind w:left="840"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16.桃检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：甲胺磷、克百威、氧乐果、敌敌畏。</w:t>
      </w:r>
    </w:p>
    <w:p w14:paraId="4B4FCAB5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葡萄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：克百威、氧乐果、氯氰菊酯和高效氯氰菊酯、联苯菊酯。</w:t>
      </w:r>
    </w:p>
    <w:p w14:paraId="4FE12E3A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香蕉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：吡虫啉、噻虫胺、噻虫嗪、联苯菊酯、氟虫腈。</w:t>
      </w:r>
    </w:p>
    <w:p w14:paraId="6ECAE06E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19.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生干籽类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：酸价(以脂肪计)(KOH)、过氧化值(以脂肪计)、铅(以Pb计)、镉(以Cd计)、黄曲霉毒素B1。</w:t>
      </w:r>
    </w:p>
    <w:p w14:paraId="72761AFA">
      <w:pPr>
        <w:numPr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鸡蛋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检</w:t>
      </w:r>
      <w:r>
        <w:rPr>
          <w:rFonts w:hint="eastAsia" w:asciiTheme="minorEastAsia" w:hAnsiTheme="minorEastAsia" w:cstheme="minorEastAsia"/>
          <w:sz w:val="28"/>
          <w:szCs w:val="28"/>
        </w:rPr>
        <w:t>验项目包括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：甲硝唑、恩诺沙星、地美硝唑、氟虫腈。</w:t>
      </w:r>
    </w:p>
    <w:p w14:paraId="0807549B">
      <w:pPr>
        <w:numPr>
          <w:ilvl w:val="0"/>
          <w:numId w:val="0"/>
        </w:numPr>
        <w:ind w:left="840" w:leftChars="0"/>
        <w:rPr>
          <w:rFonts w:hint="eastAsia" w:asciiTheme="minorEastAsia" w:hAnsiTheme="minorEastAsia" w:cstheme="minorEastAsia"/>
          <w:sz w:val="28"/>
          <w:szCs w:val="28"/>
        </w:rPr>
      </w:pPr>
    </w:p>
    <w:p w14:paraId="277D65C5">
      <w:pPr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6DAA"/>
    <w:multiLevelType w:val="singleLevel"/>
    <w:tmpl w:val="9AE26D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53C473"/>
    <w:multiLevelType w:val="singleLevel"/>
    <w:tmpl w:val="7F53C47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OTBlNDMyMzU5NDY0YTExNjFiZGZhYzE0NDY3NWIifQ=="/>
  </w:docVars>
  <w:rsids>
    <w:rsidRoot w:val="003228BA"/>
    <w:rsid w:val="000F59C9"/>
    <w:rsid w:val="00136E30"/>
    <w:rsid w:val="001820D3"/>
    <w:rsid w:val="001A2AC8"/>
    <w:rsid w:val="003228BA"/>
    <w:rsid w:val="003B6AD5"/>
    <w:rsid w:val="005D7D27"/>
    <w:rsid w:val="006A2FE3"/>
    <w:rsid w:val="006E2D3D"/>
    <w:rsid w:val="007D4594"/>
    <w:rsid w:val="007E3F15"/>
    <w:rsid w:val="00812BC7"/>
    <w:rsid w:val="00AE79D8"/>
    <w:rsid w:val="00D357E1"/>
    <w:rsid w:val="00E02EC3"/>
    <w:rsid w:val="00E25374"/>
    <w:rsid w:val="00EC234F"/>
    <w:rsid w:val="00F05D00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4D075F2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1CE416C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1A013B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3</Pages>
  <Words>1714</Words>
  <Characters>1806</Characters>
  <Lines>6</Lines>
  <Paragraphs>1</Paragraphs>
  <TotalTime>0</TotalTime>
  <ScaleCrop>false</ScaleCrop>
  <LinksUpToDate>false</LinksUpToDate>
  <CharactersWithSpaces>1842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de'l'l</cp:lastModifiedBy>
  <cp:lastPrinted>2022-08-19T00:39:00Z</cp:lastPrinted>
  <dcterms:modified xsi:type="dcterms:W3CDTF">2025-09-18T05:53:57Z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DB3E8347D68345C5B31D194DB2B67165</vt:lpwstr>
  </property>
  <property fmtid="{D5CDD505-2E9C-101B-9397-08002B2CF9AE}" pid="4" name="KSOTemplateDocerSaveRecord">
    <vt:lpwstr>eyJoZGlkIjoiOWI3YzBhZThlODlmYTYyZTM5YTk0ODFjNzJiZDJjMDUifQ==</vt:lpwstr>
  </property>
</Properties>
</file>