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方正小标宋简体" w:eastAsia="方正小标宋简体"/>
          <w:sz w:val="48"/>
          <w:szCs w:val="48"/>
          <w:lang w:val="en-US" w:eastAsia="zh-CN"/>
        </w:rPr>
      </w:pPr>
      <w:r>
        <w:rPr>
          <w:rFonts w:hint="eastAsia" w:ascii="方正小标宋简体" w:eastAsia="方正小标宋简体"/>
          <w:sz w:val="48"/>
          <w:szCs w:val="48"/>
          <w:lang w:val="en-US" w:eastAsia="zh-CN"/>
        </w:rPr>
        <w:t>2019年双辽市柳条乡清沟村</w:t>
      </w: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宋体" w:hAnsi="宋体" w:eastAsia="宋体" w:cs="宋体"/>
          <w:b/>
          <w:bCs/>
          <w:sz w:val="48"/>
          <w:szCs w:val="48"/>
        </w:rPr>
      </w:pPr>
      <w:r>
        <w:rPr>
          <w:rFonts w:hint="eastAsia" w:ascii="方正小标宋简体" w:eastAsia="方正小标宋简体"/>
          <w:sz w:val="48"/>
          <w:szCs w:val="48"/>
          <w:lang w:val="en-US" w:eastAsia="zh-CN"/>
        </w:rPr>
        <w:t>水稻育秧工厂建设项目</w:t>
      </w:r>
      <w:r>
        <w:rPr>
          <w:rFonts w:hint="eastAsia" w:ascii="方正小标宋简体" w:eastAsia="方正小标宋简体"/>
          <w:sz w:val="48"/>
          <w:szCs w:val="48"/>
        </w:rPr>
        <w:t>绩效评价报告</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z w:val="44"/>
          <w:szCs w:val="44"/>
          <w:highlight w:val="none"/>
          <w:lang w:val="en-US" w:eastAsia="zh-CN"/>
        </w:rPr>
      </w:pPr>
      <w:r>
        <w:rPr>
          <w:rFonts w:hint="eastAsia" w:ascii="宋体" w:hAnsi="宋体" w:cs="宋体"/>
          <w:b/>
          <w:bCs/>
          <w:sz w:val="44"/>
          <w:szCs w:val="44"/>
          <w:highlight w:val="none"/>
          <w:lang w:eastAsia="zh-CN"/>
        </w:rPr>
        <w:t>吉市正大咨报字</w:t>
      </w:r>
      <w:r>
        <w:rPr>
          <w:rFonts w:hint="eastAsia" w:ascii="宋体" w:hAnsi="宋体" w:cs="宋体"/>
          <w:b/>
          <w:bCs/>
          <w:sz w:val="44"/>
          <w:szCs w:val="44"/>
          <w:highlight w:val="none"/>
          <w:lang w:val="en-US" w:eastAsia="zh-CN"/>
        </w:rPr>
        <w:t>[2022]第10号</w:t>
      </w:r>
    </w:p>
    <w:p>
      <w:pPr>
        <w:pageBreakBefore w:val="0"/>
        <w:widowControl w:val="0"/>
        <w:kinsoku/>
        <w:wordWrap/>
        <w:overflowPunct/>
        <w:topLinePunct w:val="0"/>
        <w:autoSpaceDE/>
        <w:autoSpaceDN/>
        <w:bidi w:val="0"/>
        <w:adjustRightInd w:val="0"/>
        <w:snapToGrid w:val="0"/>
        <w:spacing w:line="360" w:lineRule="auto"/>
        <w:jc w:val="both"/>
        <w:textAlignment w:val="auto"/>
        <w:rPr>
          <w:b/>
          <w:sz w:val="45"/>
          <w:lang w:eastAsia="zh-CN"/>
        </w:rPr>
      </w:pPr>
    </w:p>
    <w:p>
      <w:pPr>
        <w:pageBreakBefore w:val="0"/>
        <w:widowControl w:val="0"/>
        <w:kinsoku/>
        <w:wordWrap/>
        <w:overflowPunct/>
        <w:topLinePunct w:val="0"/>
        <w:autoSpaceDE/>
        <w:autoSpaceDN/>
        <w:bidi w:val="0"/>
        <w:adjustRightInd w:val="0"/>
        <w:snapToGrid w:val="0"/>
        <w:spacing w:line="360" w:lineRule="auto"/>
        <w:jc w:val="both"/>
        <w:textAlignment w:val="auto"/>
        <w:rPr>
          <w:b/>
          <w:sz w:val="45"/>
          <w:lang w:eastAsia="zh-CN"/>
        </w:rPr>
      </w:pPr>
    </w:p>
    <w:p>
      <w:pPr>
        <w:pageBreakBefore w:val="0"/>
        <w:widowControl w:val="0"/>
        <w:kinsoku/>
        <w:wordWrap/>
        <w:overflowPunct/>
        <w:topLinePunct w:val="0"/>
        <w:autoSpaceDE/>
        <w:autoSpaceDN/>
        <w:bidi w:val="0"/>
        <w:adjustRightInd w:val="0"/>
        <w:snapToGrid w:val="0"/>
        <w:spacing w:line="360" w:lineRule="auto"/>
        <w:jc w:val="both"/>
        <w:textAlignment w:val="auto"/>
        <w:rPr>
          <w:b/>
          <w:sz w:val="45"/>
          <w:lang w:eastAsia="zh-CN"/>
        </w:rPr>
      </w:pPr>
    </w:p>
    <w:p>
      <w:pPr>
        <w:pageBreakBefore w:val="0"/>
        <w:widowControl w:val="0"/>
        <w:kinsoku/>
        <w:wordWrap/>
        <w:overflowPunct/>
        <w:topLinePunct w:val="0"/>
        <w:autoSpaceDE/>
        <w:autoSpaceDN/>
        <w:bidi w:val="0"/>
        <w:adjustRightInd w:val="0"/>
        <w:snapToGrid w:val="0"/>
        <w:spacing w:line="360" w:lineRule="auto"/>
        <w:jc w:val="both"/>
        <w:textAlignment w:val="auto"/>
        <w:rPr>
          <w:b/>
          <w:sz w:val="45"/>
          <w:lang w:eastAsia="zh-CN"/>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b/>
          <w:sz w:val="36"/>
          <w:szCs w:val="30"/>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b/>
          <w:sz w:val="36"/>
          <w:szCs w:val="30"/>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b/>
          <w:sz w:val="36"/>
          <w:szCs w:val="30"/>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b/>
          <w:sz w:val="36"/>
          <w:szCs w:val="30"/>
        </w:rPr>
      </w:pPr>
    </w:p>
    <w:p>
      <w:pPr>
        <w:pageBreakBefore w:val="0"/>
        <w:widowControl w:val="0"/>
        <w:kinsoku/>
        <w:wordWrap/>
        <w:overflowPunct/>
        <w:topLinePunct w:val="0"/>
        <w:autoSpaceDE/>
        <w:autoSpaceDN/>
        <w:bidi w:val="0"/>
        <w:adjustRightInd w:val="0"/>
        <w:snapToGrid w:val="0"/>
        <w:spacing w:line="360" w:lineRule="auto"/>
        <w:textAlignment w:val="auto"/>
        <w:rPr>
          <w:b/>
          <w:sz w:val="36"/>
          <w:szCs w:val="30"/>
        </w:rPr>
      </w:pPr>
      <w:r>
        <w:rPr>
          <w:rFonts w:hint="eastAsia"/>
          <w:b/>
          <w:sz w:val="36"/>
          <w:szCs w:val="30"/>
        </w:rPr>
        <w:t>评价机构：吉林</w:t>
      </w:r>
      <w:r>
        <w:rPr>
          <w:rFonts w:hint="eastAsia"/>
          <w:b/>
          <w:sz w:val="36"/>
          <w:szCs w:val="30"/>
          <w:lang w:eastAsia="zh-CN"/>
        </w:rPr>
        <w:t>市正大</w:t>
      </w:r>
      <w:r>
        <w:rPr>
          <w:rFonts w:hint="eastAsia"/>
          <w:b/>
          <w:sz w:val="36"/>
          <w:szCs w:val="30"/>
        </w:rPr>
        <w:t>资产评估</w:t>
      </w:r>
      <w:r>
        <w:rPr>
          <w:rFonts w:hint="eastAsia"/>
          <w:b/>
          <w:sz w:val="36"/>
          <w:szCs w:val="30"/>
          <w:lang w:eastAsia="zh-CN"/>
        </w:rPr>
        <w:t>咨询</w:t>
      </w:r>
      <w:r>
        <w:rPr>
          <w:rFonts w:hint="eastAsia"/>
          <w:b/>
          <w:sz w:val="36"/>
          <w:szCs w:val="30"/>
        </w:rPr>
        <w:t>有限责任公司</w:t>
      </w:r>
    </w:p>
    <w:p>
      <w:pPr>
        <w:pageBreakBefore w:val="0"/>
        <w:widowControl w:val="0"/>
        <w:kinsoku/>
        <w:wordWrap/>
        <w:overflowPunct/>
        <w:topLinePunct w:val="0"/>
        <w:autoSpaceDE/>
        <w:autoSpaceDN/>
        <w:bidi w:val="0"/>
        <w:adjustRightInd w:val="0"/>
        <w:snapToGrid w:val="0"/>
        <w:spacing w:line="360" w:lineRule="auto"/>
        <w:textAlignment w:val="auto"/>
        <w:rPr>
          <w:b/>
          <w:sz w:val="36"/>
          <w:szCs w:val="30"/>
          <w:lang w:eastAsia="zh-CN"/>
        </w:rPr>
      </w:pPr>
      <w:r>
        <w:rPr>
          <w:rFonts w:hint="eastAsia"/>
          <w:b/>
          <w:sz w:val="36"/>
          <w:szCs w:val="30"/>
        </w:rPr>
        <w:t>评价负责人</w:t>
      </w:r>
      <w:r>
        <w:rPr>
          <w:rFonts w:hint="eastAsia"/>
          <w:b/>
          <w:sz w:val="36"/>
          <w:szCs w:val="30"/>
          <w:highlight w:val="none"/>
        </w:rPr>
        <w:t>：</w:t>
      </w:r>
      <w:r>
        <w:rPr>
          <w:rFonts w:hint="eastAsia"/>
          <w:b/>
          <w:sz w:val="36"/>
          <w:szCs w:val="30"/>
          <w:highlight w:val="none"/>
          <w:lang w:eastAsia="zh-CN"/>
        </w:rPr>
        <w:t>王冬玲</w:t>
      </w:r>
    </w:p>
    <w:p>
      <w:pPr>
        <w:pageBreakBefore w:val="0"/>
        <w:widowControl w:val="0"/>
        <w:kinsoku/>
        <w:wordWrap/>
        <w:overflowPunct/>
        <w:topLinePunct w:val="0"/>
        <w:autoSpaceDE/>
        <w:autoSpaceDN/>
        <w:bidi w:val="0"/>
        <w:adjustRightInd w:val="0"/>
        <w:snapToGrid w:val="0"/>
        <w:spacing w:line="360" w:lineRule="auto"/>
        <w:textAlignment w:val="auto"/>
        <w:rPr>
          <w:b/>
          <w:sz w:val="36"/>
          <w:szCs w:val="30"/>
          <w:lang w:eastAsia="zh-CN"/>
        </w:rPr>
      </w:pPr>
      <w:r>
        <w:rPr>
          <w:rFonts w:hint="eastAsia" w:ascii="宋体" w:hAnsi="宋体" w:cs="宋体"/>
          <w:b/>
          <w:sz w:val="36"/>
          <w:szCs w:val="30"/>
        </w:rPr>
        <w:t>联系电话</w:t>
      </w:r>
      <w:r>
        <w:rPr>
          <w:rFonts w:hint="eastAsia" w:ascii="宋体" w:hAnsi="宋体" w:cs="宋体"/>
          <w:b/>
          <w:sz w:val="36"/>
          <w:szCs w:val="30"/>
          <w:lang w:eastAsia="zh-CN"/>
        </w:rPr>
        <w:t xml:space="preserve">：18604325151  </w:t>
      </w:r>
      <w:r>
        <w:rPr>
          <w:rFonts w:hint="eastAsia" w:ascii="宋体" w:hAnsi="宋体" w:cs="宋体"/>
          <w:b/>
          <w:sz w:val="36"/>
          <w:szCs w:val="30"/>
        </w:rPr>
        <w:t>043</w:t>
      </w:r>
      <w:r>
        <w:rPr>
          <w:rFonts w:hint="eastAsia" w:ascii="宋体" w:hAnsi="宋体" w:cs="宋体"/>
          <w:b/>
          <w:sz w:val="36"/>
          <w:szCs w:val="30"/>
          <w:lang w:eastAsia="zh-CN"/>
        </w:rPr>
        <w:t>2</w:t>
      </w:r>
      <w:r>
        <w:rPr>
          <w:rFonts w:hint="eastAsia" w:ascii="宋体" w:hAnsi="宋体" w:cs="宋体"/>
          <w:b/>
          <w:sz w:val="36"/>
          <w:szCs w:val="30"/>
        </w:rPr>
        <w:t>-</w:t>
      </w:r>
      <w:r>
        <w:rPr>
          <w:rFonts w:hint="eastAsia" w:ascii="宋体" w:hAnsi="宋体" w:cs="宋体"/>
          <w:b/>
          <w:sz w:val="36"/>
          <w:szCs w:val="30"/>
          <w:lang w:eastAsia="zh-CN"/>
        </w:rPr>
        <w:t>62495409</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8"/>
          <w:szCs w:val="48"/>
          <w:lang w:val="en-US" w:eastAsia="zh-CN"/>
        </w:rPr>
      </w:pPr>
      <w:r>
        <w:rPr>
          <w:rFonts w:hint="eastAsia"/>
          <w:b/>
          <w:sz w:val="36"/>
          <w:szCs w:val="30"/>
          <w:lang w:eastAsia="zh-CN"/>
        </w:rPr>
        <w:t>二○二二年八月</w:t>
      </w:r>
    </w:p>
    <w:p>
      <w:pPr>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ascii="宋体" w:hAnsi="宋体" w:eastAsia="宋体"/>
          <w:b/>
          <w:bCs/>
          <w:sz w:val="44"/>
          <w:szCs w:val="44"/>
        </w:rPr>
        <w:sectPr>
          <w:headerReference r:id="rId3" w:type="default"/>
          <w:footerReference r:id="rId4" w:type="default"/>
          <w:footerReference r:id="rId5" w:type="even"/>
          <w:pgSz w:w="11906" w:h="16838"/>
          <w:pgMar w:top="2098" w:right="1588" w:bottom="2098" w:left="2228" w:header="851" w:footer="1587" w:gutter="0"/>
          <w:pgNumType w:start="1"/>
          <w:cols w:space="720" w:num="1"/>
          <w:docGrid w:type="lines" w:linePitch="574" w:charSpace="0"/>
        </w:sectPr>
      </w:pPr>
    </w:p>
    <w:p>
      <w:pPr>
        <w:spacing w:before="0" w:beforeLines="0" w:after="0" w:afterLines="0" w:line="240" w:lineRule="auto"/>
        <w:ind w:left="0" w:leftChars="0" w:right="0" w:rightChars="0"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摘</w:t>
      </w:r>
      <w:r>
        <w:rPr>
          <w:rFonts w:hint="eastAsia" w:ascii="宋体" w:hAnsi="宋体" w:eastAsia="宋体"/>
          <w:b/>
          <w:bCs/>
          <w:sz w:val="44"/>
          <w:szCs w:val="44"/>
          <w:lang w:val="en-US" w:eastAsia="zh-CN"/>
        </w:rPr>
        <w:t xml:space="preserve">  </w:t>
      </w:r>
      <w:r>
        <w:rPr>
          <w:rFonts w:hint="eastAsia" w:ascii="宋体" w:hAnsi="宋体" w:eastAsia="宋体"/>
          <w:b/>
          <w:bCs/>
          <w:sz w:val="44"/>
          <w:szCs w:val="44"/>
          <w:lang w:eastAsia="zh-CN"/>
        </w:rPr>
        <w:t>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left"/>
        <w:textAlignment w:val="auto"/>
        <w:rPr>
          <w:rFonts w:hint="eastAsia" w:ascii="仿宋" w:hAnsi="仿宋" w:eastAsia="仿宋" w:cs="仿宋"/>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3" w:firstLineChars="2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一、项目资金投入及支出情况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kern w:val="2"/>
          <w:sz w:val="32"/>
          <w:szCs w:val="32"/>
          <w:lang w:val="en-US" w:eastAsia="zh-CN" w:bidi="ar-SA"/>
        </w:rPr>
        <w:t>2019年双辽市柳条乡清沟村水稻育秧工厂建设项目</w:t>
      </w:r>
      <w:r>
        <w:rPr>
          <w:rFonts w:hint="eastAsia" w:ascii="仿宋" w:hAnsi="仿宋" w:eastAsia="仿宋" w:cs="仿宋"/>
          <w:b w:val="0"/>
          <w:bCs w:val="0"/>
          <w:kern w:val="2"/>
          <w:sz w:val="32"/>
          <w:szCs w:val="32"/>
          <w:lang w:val="en-US" w:eastAsia="zh-CN" w:bidi="ar-SA"/>
        </w:rPr>
        <w:t>工程总投资为344.02万元，招标合同价为3,235,263.00元，工程结算审定金额为3,175,086.00元。2019年财政下达资金311万元，2020年12月，双辽市财政拨付余款65,086.00元，</w:t>
      </w:r>
      <w:r>
        <w:rPr>
          <w:rFonts w:hint="eastAsia" w:ascii="仿宋" w:hAnsi="仿宋" w:eastAsia="仿宋" w:cs="仿宋"/>
          <w:b w:val="0"/>
          <w:bCs w:val="0"/>
          <w:kern w:val="2"/>
          <w:sz w:val="32"/>
          <w:szCs w:val="32"/>
          <w:highlight w:val="none"/>
          <w:lang w:val="en-US" w:eastAsia="zh-CN" w:bidi="ar-SA"/>
        </w:rPr>
        <w:t>预算执行率100%。</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firstLine="321" w:firstLineChars="1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二、评价结论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项目绩效评价得分为</w:t>
      </w:r>
      <w:r>
        <w:rPr>
          <w:rFonts w:hint="eastAsia" w:ascii="仿宋" w:hAnsi="仿宋" w:eastAsia="仿宋" w:cs="仿宋"/>
          <w:sz w:val="32"/>
          <w:szCs w:val="32"/>
          <w:lang w:val="en-US" w:eastAsia="zh-CN"/>
        </w:rPr>
        <w:t>91.18</w:t>
      </w:r>
      <w:r>
        <w:rPr>
          <w:rFonts w:hint="eastAsia" w:ascii="仿宋" w:hAnsi="仿宋" w:eastAsia="仿宋" w:cs="仿宋"/>
          <w:sz w:val="32"/>
          <w:szCs w:val="32"/>
        </w:rPr>
        <w:t>分，评价等级为“</w:t>
      </w:r>
      <w:r>
        <w:rPr>
          <w:rFonts w:hint="eastAsia" w:ascii="仿宋" w:hAnsi="仿宋" w:eastAsia="仿宋" w:cs="仿宋"/>
          <w:sz w:val="32"/>
          <w:szCs w:val="32"/>
          <w:lang w:eastAsia="zh-CN"/>
        </w:rPr>
        <w:t>优</w:t>
      </w:r>
      <w:r>
        <w:rPr>
          <w:rFonts w:hint="eastAsia" w:ascii="仿宋" w:hAnsi="仿宋" w:eastAsia="仿宋" w:cs="仿宋"/>
          <w:sz w:val="32"/>
          <w:szCs w:val="32"/>
        </w:rPr>
        <w:t>”。</w:t>
      </w:r>
      <w:r>
        <w:rPr>
          <w:rFonts w:hint="eastAsia" w:ascii="仿宋" w:hAnsi="仿宋" w:eastAsia="仿宋" w:cs="仿宋"/>
          <w:sz w:val="32"/>
          <w:szCs w:val="32"/>
          <w:lang w:eastAsia="zh-CN"/>
        </w:rPr>
        <w:t>项目主要绩效：</w:t>
      </w:r>
      <w:r>
        <w:rPr>
          <w:rFonts w:hint="eastAsia" w:ascii="仿宋" w:hAnsi="仿宋" w:eastAsia="仿宋" w:cs="仿宋"/>
          <w:b w:val="0"/>
          <w:bCs w:val="0"/>
          <w:sz w:val="32"/>
          <w:szCs w:val="32"/>
          <w:lang w:val="en-US" w:eastAsia="zh-CN"/>
        </w:rPr>
        <w:t>建成</w:t>
      </w:r>
      <w:r>
        <w:rPr>
          <w:rFonts w:hint="eastAsia" w:ascii="仿宋" w:hAnsi="仿宋" w:eastAsia="仿宋" w:cs="仿宋"/>
          <w:kern w:val="2"/>
          <w:sz w:val="32"/>
          <w:szCs w:val="32"/>
          <w:lang w:val="en-US" w:eastAsia="zh-CN" w:bidi="ar-SA"/>
        </w:rPr>
        <w:t>钢结构育秧大棚12座，总建筑面积20000平方米；建成首部管理房7座，总建筑面积75.356平方米，打水源井7眼。2020年建成后的</w:t>
      </w:r>
      <w:r>
        <w:rPr>
          <w:rFonts w:hint="eastAsia" w:ascii="仿宋" w:hAnsi="仿宋" w:eastAsia="仿宋" w:cs="仿宋"/>
          <w:b w:val="0"/>
          <w:bCs w:val="0"/>
          <w:sz w:val="32"/>
          <w:szCs w:val="32"/>
          <w:lang w:val="en-US" w:eastAsia="zh-CN"/>
        </w:rPr>
        <w:t>水稻育秧工厂对外出租，当年实现收益15万元，</w:t>
      </w:r>
      <w:r>
        <w:rPr>
          <w:rFonts w:hint="eastAsia" w:ascii="仿宋" w:hAnsi="仿宋" w:eastAsia="仿宋" w:cs="仿宋"/>
          <w:kern w:val="2"/>
          <w:sz w:val="32"/>
          <w:szCs w:val="32"/>
          <w:lang w:val="en-US" w:eastAsia="zh-CN" w:bidi="ar-SA"/>
        </w:rPr>
        <w:t>为清沟村建档立卡贫困户38户、边缘户3户分红23,200.00元。受益建档立卡贫困户满意度高。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firstLine="321" w:firstLineChars="1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三、存在问题及原因</w:t>
      </w:r>
    </w:p>
    <w:p>
      <w:pPr>
        <w:ind w:firstLine="640" w:firstLineChars="200"/>
        <w:rPr>
          <w:rFonts w:hint="eastAsia" w:ascii="仿宋" w:hAnsi="仿宋" w:eastAsia="仿宋" w:cs="仿宋"/>
          <w:bCs/>
          <w:sz w:val="32"/>
          <w:szCs w:val="32"/>
          <w:lang w:val="zh-CN" w:eastAsia="zh-CN"/>
        </w:rPr>
      </w:pPr>
      <w:r>
        <w:rPr>
          <w:rFonts w:hint="eastAsia" w:ascii="仿宋" w:hAnsi="仿宋" w:eastAsia="仿宋" w:cs="仿宋"/>
          <w:bCs/>
          <w:sz w:val="32"/>
          <w:szCs w:val="32"/>
          <w:lang w:val="zh-CN" w:eastAsia="zh-CN"/>
        </w:rPr>
        <w:t>（一）</w:t>
      </w:r>
      <w:r>
        <w:rPr>
          <w:rFonts w:hint="eastAsia" w:ascii="仿宋" w:hAnsi="仿宋" w:eastAsia="仿宋" w:cs="仿宋"/>
          <w:bCs/>
          <w:sz w:val="32"/>
          <w:szCs w:val="32"/>
          <w:lang w:val="en-US" w:eastAsia="zh-CN"/>
        </w:rPr>
        <w:t>项目绩效目标管理不到位。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项目未制定总体绩效目标，年度绩效目标不够完整、清晰、详实，未对项目预期产出和效果进行充分、恰当描述；项目绩效指标不够充分、细化、量化。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主要原因：一是</w:t>
      </w:r>
      <w:r>
        <w:rPr>
          <w:rFonts w:hint="eastAsia" w:ascii="仿宋" w:hAnsi="仿宋" w:eastAsia="仿宋" w:cs="仿宋"/>
          <w:sz w:val="32"/>
          <w:szCs w:val="32"/>
          <w:lang w:bidi="ar-SA"/>
        </w:rPr>
        <w:t>全面实施预算绩效管理</w:t>
      </w:r>
      <w:r>
        <w:rPr>
          <w:rFonts w:hint="eastAsia" w:ascii="仿宋" w:hAnsi="仿宋" w:eastAsia="仿宋" w:cs="仿宋"/>
          <w:sz w:val="32"/>
          <w:szCs w:val="32"/>
          <w:lang w:eastAsia="zh-CN" w:bidi="ar-SA"/>
        </w:rPr>
        <w:t>需要一定时间过程，基层一线项目管理人员对项目支出预算绩效管理的认知存在不足和偏差，造成项目制定的绩效目标不够完整、清晰；二是项目申报时，主管部门对绩效目标的审核不到位。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bidi="ar"/>
        </w:rPr>
      </w:pPr>
      <w:r>
        <w:rPr>
          <w:rFonts w:hint="eastAsia" w:ascii="仿宋" w:hAnsi="仿宋" w:eastAsia="仿宋" w:cs="仿宋"/>
          <w:sz w:val="32"/>
          <w:szCs w:val="32"/>
          <w:lang w:val="zh-CN" w:bidi="zh-CN"/>
        </w:rPr>
        <w:t>（二）</w:t>
      </w:r>
      <w:r>
        <w:rPr>
          <w:rFonts w:hint="eastAsia" w:ascii="仿宋" w:hAnsi="仿宋" w:eastAsia="仿宋" w:cs="仿宋"/>
          <w:sz w:val="32"/>
          <w:szCs w:val="32"/>
          <w:lang w:val="en-US" w:eastAsia="zh-CN" w:bidi="ar"/>
        </w:rPr>
        <w:t>项目建设单位规章管理制度不够健全，</w:t>
      </w:r>
      <w:r>
        <w:rPr>
          <w:rFonts w:hint="eastAsia" w:ascii="仿宋" w:hAnsi="仿宋" w:eastAsia="仿宋" w:cs="仿宋"/>
          <w:sz w:val="32"/>
          <w:szCs w:val="32"/>
          <w:lang w:val="zh-CN" w:eastAsia="zh-CN"/>
        </w:rPr>
        <w:t>项目验收管理制度未有效执行，项目验收不规范。</w:t>
      </w:r>
      <w:r>
        <w:rPr>
          <w:rFonts w:hint="eastAsia" w:ascii="仿宋" w:hAnsi="仿宋" w:eastAsia="仿宋" w:cs="仿宋"/>
          <w:bCs/>
          <w:sz w:val="32"/>
          <w:szCs w:val="32"/>
          <w:lang w:eastAsia="zh-CN"/>
        </w:rPr>
        <w:t>此外，工程建设进度滞后</w:t>
      </w:r>
      <w:r>
        <w:rPr>
          <w:rFonts w:hint="eastAsia" w:ascii="仿宋" w:hAnsi="仿宋" w:eastAsia="仿宋" w:cs="仿宋"/>
          <w:bCs/>
          <w:sz w:val="32"/>
          <w:szCs w:val="32"/>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bidi="ar"/>
        </w:rPr>
      </w:pPr>
      <w:r>
        <w:rPr>
          <w:rFonts w:hint="eastAsia" w:ascii="仿宋" w:hAnsi="仿宋" w:eastAsia="仿宋" w:cs="仿宋"/>
          <w:bCs/>
          <w:sz w:val="32"/>
          <w:szCs w:val="32"/>
          <w:lang w:val="en-US" w:eastAsia="zh-CN"/>
        </w:rPr>
        <w:t>主要原因：</w:t>
      </w:r>
      <w:r>
        <w:rPr>
          <w:rFonts w:hint="eastAsia" w:ascii="仿宋" w:hAnsi="仿宋" w:eastAsia="仿宋" w:cs="仿宋"/>
          <w:sz w:val="32"/>
          <w:szCs w:val="32"/>
          <w:lang w:val="en-US" w:eastAsia="zh-CN" w:bidi="ar"/>
        </w:rPr>
        <w:t>缺乏有项目管理专长的人才基础，基层项目管理人员不具备相应的项目管理知识和经验，造成项目过程管理有不到位的问题。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firstLine="321" w:firstLineChars="1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四、有关建议</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sz w:val="32"/>
          <w:szCs w:val="32"/>
          <w:lang w:val="zh-CN" w:bidi="zh-CN"/>
        </w:rPr>
      </w:pPr>
      <w:r>
        <w:rPr>
          <w:rFonts w:hint="eastAsia" w:ascii="仿宋" w:hAnsi="仿宋" w:eastAsia="仿宋" w:cs="仿宋"/>
          <w:sz w:val="32"/>
          <w:szCs w:val="32"/>
          <w:lang w:val="zh-CN" w:bidi="zh-CN"/>
        </w:rPr>
        <w:t>（一）加强项目预算绩效目标管理。</w:t>
      </w:r>
    </w:p>
    <w:p>
      <w:pPr>
        <w:ind w:firstLine="640" w:firstLineChars="200"/>
        <w:rPr>
          <w:rFonts w:hint="eastAsia" w:ascii="仿宋" w:hAnsi="仿宋" w:eastAsia="仿宋" w:cs="仿宋"/>
          <w:sz w:val="32"/>
          <w:szCs w:val="32"/>
          <w:lang w:val="zh-CN" w:bidi="zh-CN"/>
        </w:rPr>
      </w:pPr>
      <w:r>
        <w:rPr>
          <w:rFonts w:hint="eastAsia" w:ascii="仿宋" w:hAnsi="仿宋" w:eastAsia="仿宋" w:cs="仿宋"/>
          <w:sz w:val="32"/>
          <w:szCs w:val="32"/>
          <w:lang w:val="zh-CN" w:bidi="zh-CN"/>
        </w:rPr>
        <w:t>一是学习、贯彻《财政专项扶贫资金绩效管理操作指南（试行）》（财办农</w:t>
      </w:r>
      <w:r>
        <w:rPr>
          <w:rFonts w:hint="eastAsia" w:ascii="仿宋" w:hAnsi="仿宋" w:eastAsia="仿宋" w:cs="仿宋"/>
          <w:sz w:val="32"/>
          <w:szCs w:val="32"/>
          <w:lang w:val="en-US" w:bidi="zh-CN"/>
        </w:rPr>
        <w:t>[2019]68号</w:t>
      </w:r>
      <w:r>
        <w:rPr>
          <w:rFonts w:hint="eastAsia" w:ascii="仿宋" w:hAnsi="仿宋" w:eastAsia="仿宋" w:cs="仿宋"/>
          <w:sz w:val="32"/>
          <w:szCs w:val="32"/>
          <w:lang w:val="zh-CN" w:bidi="zh-CN"/>
        </w:rPr>
        <w:t>）、吉林省《项目支出预算绩效目标管理办法》（吉财绩</w:t>
      </w:r>
      <w:r>
        <w:rPr>
          <w:rFonts w:hint="eastAsia" w:ascii="仿宋" w:hAnsi="仿宋" w:eastAsia="仿宋" w:cs="仿宋"/>
          <w:sz w:val="32"/>
          <w:szCs w:val="32"/>
          <w:lang w:val="en-US" w:bidi="zh-CN"/>
        </w:rPr>
        <w:t>[2021]1333号</w:t>
      </w:r>
      <w:r>
        <w:rPr>
          <w:rFonts w:hint="eastAsia" w:ascii="仿宋" w:hAnsi="仿宋" w:eastAsia="仿宋" w:cs="仿宋"/>
          <w:sz w:val="32"/>
          <w:szCs w:val="32"/>
          <w:lang w:val="zh-CN" w:bidi="zh-CN"/>
        </w:rPr>
        <w:t>），按照相关要求遵照执行。</w:t>
      </w:r>
      <w:r>
        <w:rPr>
          <w:rFonts w:hint="eastAsia" w:ascii="仿宋" w:hAnsi="仿宋" w:eastAsia="仿宋" w:cs="仿宋"/>
          <w:sz w:val="32"/>
          <w:szCs w:val="32"/>
          <w:lang w:eastAsia="zh-CN"/>
        </w:rPr>
        <w:t>二</w:t>
      </w:r>
      <w:r>
        <w:rPr>
          <w:rFonts w:hint="eastAsia" w:ascii="仿宋" w:hAnsi="仿宋" w:eastAsia="仿宋" w:cs="仿宋"/>
          <w:sz w:val="32"/>
          <w:szCs w:val="32"/>
        </w:rPr>
        <w:t>是</w:t>
      </w:r>
      <w:r>
        <w:rPr>
          <w:rFonts w:hint="eastAsia" w:ascii="仿宋" w:hAnsi="仿宋" w:eastAsia="仿宋" w:cs="仿宋"/>
          <w:sz w:val="32"/>
          <w:szCs w:val="32"/>
          <w:lang w:eastAsia="zh-CN"/>
        </w:rPr>
        <w:t>预算管理部门有关人员要做好项目支出绩效目标的设置、审核、调整工作，从完整性、相关性、适当性、可衡量性等方面做好绩效目标的审核工作</w:t>
      </w:r>
      <w:r>
        <w:rPr>
          <w:rFonts w:hint="eastAsia" w:ascii="仿宋" w:hAnsi="仿宋" w:eastAsia="仿宋" w:cs="仿宋"/>
          <w:bCs/>
          <w:sz w:val="32"/>
          <w:szCs w:val="32"/>
          <w:lang w:val="zh-CN"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zh-CN" w:bidi="zh-CN"/>
        </w:rPr>
      </w:pPr>
      <w:r>
        <w:rPr>
          <w:rFonts w:hint="eastAsia" w:ascii="仿宋" w:hAnsi="仿宋" w:eastAsia="仿宋" w:cs="仿宋"/>
          <w:sz w:val="32"/>
          <w:szCs w:val="32"/>
          <w:lang w:val="zh-CN" w:bidi="zh-CN"/>
        </w:rPr>
        <w:t>健全项目规章管理制度，确保项目制度有效执行。一是建议项目建设单位从项目实施的各个环节进行梳理，查找漏洞，做好规章制度的建立完善工作，补齐管理短板。二是建议双辽市农业农村局组织基层乡镇项目管理人员开展项目管理知识培训，提高基层管理人员业务素质和项目管理水平。</w:t>
      </w: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both"/>
        <w:textAlignment w:val="auto"/>
        <w:outlineLvl w:val="9"/>
        <w:rPr>
          <w:rFonts w:hint="eastAsia" w:ascii="方正小标宋简体" w:eastAsia="方正小标宋简体"/>
          <w:sz w:val="48"/>
          <w:szCs w:val="48"/>
          <w:lang w:val="en-US" w:eastAsia="zh-CN"/>
        </w:rPr>
      </w:pPr>
      <w:bookmarkStart w:id="1" w:name="_GoBack"/>
      <w:bookmarkEnd w:id="1"/>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both"/>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方正小标宋简体" w:eastAsia="方正小标宋简体"/>
          <w:sz w:val="48"/>
          <w:szCs w:val="48"/>
          <w:lang w:val="en-US" w:eastAsia="zh-CN"/>
        </w:rPr>
      </w:pPr>
      <w:r>
        <w:rPr>
          <w:rFonts w:hint="eastAsia" w:ascii="方正小标宋简体" w:eastAsia="方正小标宋简体"/>
          <w:sz w:val="48"/>
          <w:szCs w:val="48"/>
          <w:lang w:val="en-US" w:eastAsia="zh-CN"/>
        </w:rPr>
        <w:t>2021年双辽市农业水利打井</w:t>
      </w: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方正小标宋简体" w:eastAsia="方正小标宋简体"/>
          <w:sz w:val="48"/>
          <w:szCs w:val="48"/>
        </w:rPr>
      </w:pPr>
      <w:r>
        <w:rPr>
          <w:rFonts w:hint="eastAsia" w:ascii="方正小标宋简体" w:eastAsia="方正小标宋简体"/>
          <w:sz w:val="48"/>
          <w:szCs w:val="48"/>
          <w:lang w:val="en-US" w:eastAsia="zh-CN"/>
        </w:rPr>
        <w:t>及配套设施建设项目</w:t>
      </w:r>
      <w:r>
        <w:rPr>
          <w:rFonts w:hint="eastAsia" w:ascii="方正小标宋简体" w:eastAsia="方正小标宋简体"/>
          <w:sz w:val="48"/>
          <w:szCs w:val="48"/>
        </w:rPr>
        <w:t>绩效</w:t>
      </w:r>
      <w:r>
        <w:rPr>
          <w:rFonts w:hint="eastAsia" w:ascii="方正小标宋简体" w:eastAsia="方正小标宋简体"/>
          <w:sz w:val="48"/>
          <w:szCs w:val="48"/>
          <w:lang w:eastAsia="zh-CN"/>
        </w:rPr>
        <w:t>评价</w:t>
      </w:r>
      <w:r>
        <w:rPr>
          <w:rFonts w:hint="eastAsia" w:ascii="方正小标宋简体" w:eastAsia="方正小标宋简体"/>
          <w:sz w:val="48"/>
          <w:szCs w:val="48"/>
        </w:rPr>
        <w:t>报告</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简体" w:eastAsia="方正小标宋简体"/>
          <w:sz w:val="48"/>
          <w:szCs w:val="48"/>
          <w:lang w:val="en-US" w:eastAsia="zh-CN"/>
        </w:rPr>
      </w:pPr>
      <w:r>
        <w:rPr>
          <w:rFonts w:hint="eastAsia" w:ascii="宋体" w:hAnsi="宋体" w:cs="宋体"/>
          <w:b/>
          <w:bCs/>
          <w:sz w:val="44"/>
          <w:szCs w:val="44"/>
          <w:highlight w:val="none"/>
          <w:lang w:eastAsia="zh-CN"/>
        </w:rPr>
        <w:t>吉市正大咨报字</w:t>
      </w:r>
      <w:r>
        <w:rPr>
          <w:rFonts w:hint="eastAsia" w:ascii="宋体" w:hAnsi="宋体" w:cs="宋体"/>
          <w:b/>
          <w:bCs/>
          <w:sz w:val="44"/>
          <w:szCs w:val="44"/>
          <w:highlight w:val="none"/>
          <w:lang w:val="en-US" w:eastAsia="zh-CN"/>
        </w:rPr>
        <w:t>[2022]第14号</w:t>
      </w: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方正小标宋简体" w:eastAsia="方正小标宋简体"/>
          <w:sz w:val="48"/>
          <w:szCs w:val="48"/>
          <w:lang w:val="en-US" w:eastAsia="zh-CN"/>
        </w:rPr>
      </w:pPr>
    </w:p>
    <w:p>
      <w:pPr>
        <w:pageBreakBefore w:val="0"/>
        <w:widowControl w:val="0"/>
        <w:kinsoku/>
        <w:wordWrap/>
        <w:overflowPunct/>
        <w:topLinePunct w:val="0"/>
        <w:autoSpaceDE/>
        <w:autoSpaceDN/>
        <w:bidi w:val="0"/>
        <w:adjustRightInd w:val="0"/>
        <w:snapToGrid w:val="0"/>
        <w:spacing w:line="360" w:lineRule="auto"/>
        <w:textAlignment w:val="auto"/>
        <w:rPr>
          <w:b/>
          <w:sz w:val="36"/>
          <w:szCs w:val="30"/>
        </w:rPr>
      </w:pPr>
      <w:r>
        <w:rPr>
          <w:rFonts w:hint="eastAsia"/>
          <w:b/>
          <w:sz w:val="36"/>
          <w:szCs w:val="30"/>
        </w:rPr>
        <w:t>评价机构：吉林</w:t>
      </w:r>
      <w:r>
        <w:rPr>
          <w:rFonts w:hint="eastAsia"/>
          <w:b/>
          <w:sz w:val="36"/>
          <w:szCs w:val="30"/>
          <w:lang w:eastAsia="zh-CN"/>
        </w:rPr>
        <w:t>市正大</w:t>
      </w:r>
      <w:r>
        <w:rPr>
          <w:rFonts w:hint="eastAsia"/>
          <w:b/>
          <w:sz w:val="36"/>
          <w:szCs w:val="30"/>
        </w:rPr>
        <w:t>资产评估</w:t>
      </w:r>
      <w:r>
        <w:rPr>
          <w:rFonts w:hint="eastAsia"/>
          <w:b/>
          <w:sz w:val="36"/>
          <w:szCs w:val="30"/>
          <w:lang w:eastAsia="zh-CN"/>
        </w:rPr>
        <w:t>咨询</w:t>
      </w:r>
      <w:r>
        <w:rPr>
          <w:rFonts w:hint="eastAsia"/>
          <w:b/>
          <w:sz w:val="36"/>
          <w:szCs w:val="30"/>
        </w:rPr>
        <w:t>有限责任公司</w:t>
      </w:r>
    </w:p>
    <w:p>
      <w:pPr>
        <w:pageBreakBefore w:val="0"/>
        <w:widowControl w:val="0"/>
        <w:kinsoku/>
        <w:wordWrap/>
        <w:overflowPunct/>
        <w:topLinePunct w:val="0"/>
        <w:autoSpaceDE/>
        <w:autoSpaceDN/>
        <w:bidi w:val="0"/>
        <w:adjustRightInd w:val="0"/>
        <w:snapToGrid w:val="0"/>
        <w:spacing w:line="360" w:lineRule="auto"/>
        <w:textAlignment w:val="auto"/>
        <w:rPr>
          <w:b/>
          <w:sz w:val="36"/>
          <w:szCs w:val="30"/>
          <w:lang w:eastAsia="zh-CN"/>
        </w:rPr>
      </w:pPr>
      <w:r>
        <w:rPr>
          <w:rFonts w:hint="eastAsia"/>
          <w:b/>
          <w:sz w:val="36"/>
          <w:szCs w:val="30"/>
        </w:rPr>
        <w:t>评价负责人</w:t>
      </w:r>
      <w:r>
        <w:rPr>
          <w:rFonts w:hint="eastAsia"/>
          <w:b/>
          <w:sz w:val="36"/>
          <w:szCs w:val="30"/>
          <w:highlight w:val="none"/>
        </w:rPr>
        <w:t>：</w:t>
      </w:r>
      <w:r>
        <w:rPr>
          <w:rFonts w:hint="eastAsia"/>
          <w:b/>
          <w:sz w:val="36"/>
          <w:szCs w:val="30"/>
          <w:highlight w:val="none"/>
          <w:lang w:eastAsia="zh-CN"/>
        </w:rPr>
        <w:t>王冬玲</w:t>
      </w:r>
    </w:p>
    <w:p>
      <w:pPr>
        <w:pageBreakBefore w:val="0"/>
        <w:widowControl w:val="0"/>
        <w:kinsoku/>
        <w:wordWrap/>
        <w:overflowPunct/>
        <w:topLinePunct w:val="0"/>
        <w:autoSpaceDE/>
        <w:autoSpaceDN/>
        <w:bidi w:val="0"/>
        <w:adjustRightInd w:val="0"/>
        <w:snapToGrid w:val="0"/>
        <w:spacing w:line="360" w:lineRule="auto"/>
        <w:textAlignment w:val="auto"/>
        <w:rPr>
          <w:b/>
          <w:sz w:val="36"/>
          <w:szCs w:val="30"/>
          <w:lang w:eastAsia="zh-CN"/>
        </w:rPr>
      </w:pPr>
      <w:r>
        <w:rPr>
          <w:rFonts w:hint="eastAsia" w:ascii="宋体" w:hAnsi="宋体" w:cs="宋体"/>
          <w:b/>
          <w:sz w:val="36"/>
          <w:szCs w:val="30"/>
        </w:rPr>
        <w:t>联系电话</w:t>
      </w:r>
      <w:r>
        <w:rPr>
          <w:rFonts w:hint="eastAsia" w:ascii="宋体" w:hAnsi="宋体" w:cs="宋体"/>
          <w:b/>
          <w:sz w:val="36"/>
          <w:szCs w:val="30"/>
          <w:lang w:eastAsia="zh-CN"/>
        </w:rPr>
        <w:t xml:space="preserve">：18604325151  </w:t>
      </w:r>
      <w:r>
        <w:rPr>
          <w:rFonts w:hint="eastAsia" w:ascii="宋体" w:hAnsi="宋体" w:cs="宋体"/>
          <w:b/>
          <w:sz w:val="36"/>
          <w:szCs w:val="30"/>
        </w:rPr>
        <w:t>043</w:t>
      </w:r>
      <w:r>
        <w:rPr>
          <w:rFonts w:hint="eastAsia" w:ascii="宋体" w:hAnsi="宋体" w:cs="宋体"/>
          <w:b/>
          <w:sz w:val="36"/>
          <w:szCs w:val="30"/>
          <w:lang w:eastAsia="zh-CN"/>
        </w:rPr>
        <w:t>2</w:t>
      </w:r>
      <w:r>
        <w:rPr>
          <w:rFonts w:hint="eastAsia" w:ascii="宋体" w:hAnsi="宋体" w:cs="宋体"/>
          <w:b/>
          <w:sz w:val="36"/>
          <w:szCs w:val="30"/>
        </w:rPr>
        <w:t>-</w:t>
      </w:r>
      <w:r>
        <w:rPr>
          <w:rFonts w:hint="eastAsia" w:ascii="宋体" w:hAnsi="宋体" w:cs="宋体"/>
          <w:b/>
          <w:sz w:val="36"/>
          <w:szCs w:val="30"/>
          <w:lang w:eastAsia="zh-CN"/>
        </w:rPr>
        <w:t>62495409</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8"/>
          <w:szCs w:val="48"/>
          <w:lang w:val="en-US" w:eastAsia="zh-CN"/>
        </w:rPr>
      </w:pPr>
      <w:r>
        <w:rPr>
          <w:rFonts w:hint="eastAsia"/>
          <w:b/>
          <w:sz w:val="36"/>
          <w:szCs w:val="30"/>
          <w:lang w:eastAsia="zh-CN"/>
        </w:rPr>
        <w:t>二○二二年八月</w:t>
      </w:r>
    </w:p>
    <w:p>
      <w:pPr>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ascii="宋体" w:hAnsi="宋体" w:eastAsia="宋体"/>
          <w:b/>
          <w:bCs/>
          <w:sz w:val="44"/>
          <w:szCs w:val="44"/>
        </w:rPr>
        <w:sectPr>
          <w:headerReference r:id="rId6" w:type="default"/>
          <w:footerReference r:id="rId7" w:type="default"/>
          <w:footerReference r:id="rId8" w:type="even"/>
          <w:pgSz w:w="11906" w:h="16838"/>
          <w:pgMar w:top="2098" w:right="1588" w:bottom="2098" w:left="2228" w:header="851" w:footer="1587" w:gutter="0"/>
          <w:pgNumType w:start="1"/>
          <w:cols w:space="720" w:num="1"/>
          <w:docGrid w:type="lines" w:linePitch="574" w:charSpace="0"/>
        </w:sectPr>
      </w:pPr>
    </w:p>
    <w:p>
      <w:pPr>
        <w:spacing w:before="0" w:beforeLines="0" w:after="0" w:afterLines="0" w:line="240" w:lineRule="auto"/>
        <w:ind w:left="0" w:leftChars="0" w:right="0" w:rightChars="0"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摘</w:t>
      </w:r>
      <w:r>
        <w:rPr>
          <w:rFonts w:hint="eastAsia" w:ascii="宋体" w:hAnsi="宋体" w:eastAsia="宋体"/>
          <w:b/>
          <w:bCs/>
          <w:sz w:val="44"/>
          <w:szCs w:val="44"/>
          <w:lang w:val="en-US" w:eastAsia="zh-CN"/>
        </w:rPr>
        <w:t xml:space="preserve">  </w:t>
      </w:r>
      <w:r>
        <w:rPr>
          <w:rFonts w:hint="eastAsia" w:ascii="宋体" w:hAnsi="宋体" w:eastAsia="宋体"/>
          <w:b/>
          <w:bCs/>
          <w:sz w:val="44"/>
          <w:szCs w:val="44"/>
          <w:lang w:eastAsia="zh-CN"/>
        </w:rPr>
        <w:t>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left"/>
        <w:textAlignment w:val="auto"/>
        <w:rPr>
          <w:rFonts w:hint="eastAsia" w:ascii="仿宋" w:hAnsi="仿宋" w:eastAsia="仿宋" w:cs="仿宋"/>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firstLine="321" w:firstLineChars="1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一、项目资金投入及支出情况</w:t>
      </w:r>
    </w:p>
    <w:p>
      <w:pPr>
        <w:pStyle w:val="4"/>
        <w:keepNext w:val="0"/>
        <w:keepLines w:val="0"/>
        <w:pageBreakBefore w:val="0"/>
        <w:widowControl w:val="0"/>
        <w:tabs>
          <w:tab w:val="right" w:pos="8730"/>
        </w:tabs>
        <w:kinsoku/>
        <w:wordWrap/>
        <w:overflowPunct/>
        <w:topLinePunct w:val="0"/>
        <w:autoSpaceDE/>
        <w:autoSpaceDN/>
        <w:bidi w:val="0"/>
        <w:adjustRightInd/>
        <w:snapToGrid/>
        <w:spacing w:after="0"/>
        <w:ind w:left="0"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2021年双辽市农业水利打井及配套设施建设项目财政投入资金</w:t>
      </w:r>
      <w:r>
        <w:rPr>
          <w:rFonts w:hint="eastAsia" w:ascii="仿宋" w:hAnsi="仿宋" w:eastAsia="仿宋" w:cs="仿宋"/>
          <w:sz w:val="32"/>
          <w:szCs w:val="32"/>
          <w:lang w:val="en-US" w:eastAsia="zh-CN" w:bidi="ar-SA"/>
        </w:rPr>
        <w:t>6,009万元</w:t>
      </w:r>
      <w:r>
        <w:rPr>
          <w:rFonts w:hint="eastAsia" w:ascii="仿宋" w:hAnsi="仿宋" w:eastAsia="仿宋" w:cs="仿宋"/>
          <w:b w:val="0"/>
          <w:bCs w:val="0"/>
          <w:sz w:val="32"/>
          <w:szCs w:val="32"/>
          <w:lang w:val="en-US" w:eastAsia="zh-CN"/>
        </w:rPr>
        <w:t>，</w:t>
      </w:r>
      <w:r>
        <w:rPr>
          <w:rFonts w:hint="eastAsia" w:ascii="仿宋" w:hAnsi="仿宋" w:eastAsia="仿宋" w:cs="仿宋"/>
          <w:kern w:val="2"/>
          <w:sz w:val="32"/>
          <w:szCs w:val="32"/>
          <w:lang w:val="en-US" w:eastAsia="zh-CN" w:bidi="ar-SA"/>
        </w:rPr>
        <w:t>项目实际拨付金额60,092,954.25元，资金到位率100%，预算执行率100%。</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firstLine="321" w:firstLineChars="1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二、评价结论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项目绩效评价得分为</w:t>
      </w:r>
      <w:r>
        <w:rPr>
          <w:rFonts w:hint="eastAsia" w:ascii="仿宋" w:hAnsi="仿宋" w:eastAsia="仿宋" w:cs="仿宋"/>
          <w:sz w:val="32"/>
          <w:szCs w:val="32"/>
          <w:lang w:val="en-US" w:eastAsia="zh-CN"/>
        </w:rPr>
        <w:t>80.29</w:t>
      </w:r>
      <w:r>
        <w:rPr>
          <w:rFonts w:hint="eastAsia" w:ascii="仿宋" w:hAnsi="仿宋" w:eastAsia="仿宋" w:cs="仿宋"/>
          <w:sz w:val="32"/>
          <w:szCs w:val="32"/>
        </w:rPr>
        <w:t>分，评价等级为“</w:t>
      </w:r>
      <w:r>
        <w:rPr>
          <w:rFonts w:hint="eastAsia" w:ascii="仿宋" w:hAnsi="仿宋" w:eastAsia="仿宋" w:cs="仿宋"/>
          <w:sz w:val="32"/>
          <w:szCs w:val="32"/>
          <w:lang w:eastAsia="zh-CN"/>
        </w:rPr>
        <w:t>良</w:t>
      </w:r>
      <w:r>
        <w:rPr>
          <w:rFonts w:hint="eastAsia" w:ascii="仿宋" w:hAnsi="仿宋" w:eastAsia="仿宋" w:cs="仿宋"/>
          <w:sz w:val="32"/>
          <w:szCs w:val="32"/>
        </w:rPr>
        <w:t>”。</w:t>
      </w:r>
      <w:r>
        <w:rPr>
          <w:rFonts w:hint="eastAsia" w:ascii="仿宋" w:hAnsi="仿宋" w:eastAsia="仿宋" w:cs="仿宋"/>
          <w:sz w:val="32"/>
          <w:szCs w:val="32"/>
          <w:lang w:eastAsia="zh-CN"/>
        </w:rPr>
        <w:t>项目主要绩效：</w:t>
      </w:r>
    </w:p>
    <w:p>
      <w:pPr>
        <w:pStyle w:val="4"/>
        <w:keepNext w:val="0"/>
        <w:keepLines w:val="0"/>
        <w:pageBreakBefore w:val="0"/>
        <w:widowControl w:val="0"/>
        <w:tabs>
          <w:tab w:val="right" w:pos="8730"/>
        </w:tabs>
        <w:kinsoku/>
        <w:wordWrap/>
        <w:overflowPunct/>
        <w:topLinePunct w:val="0"/>
        <w:autoSpaceDE/>
        <w:autoSpaceDN/>
        <w:bidi w:val="0"/>
        <w:adjustRightInd/>
        <w:snapToGrid/>
        <w:spacing w:after="0"/>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2021年双辽市农业水利打井及配套设施建设项目打井3678眼并配建井房，</w:t>
      </w:r>
      <w:r>
        <w:rPr>
          <w:rFonts w:hint="eastAsia" w:ascii="仿宋" w:hAnsi="仿宋" w:eastAsia="仿宋" w:cs="仿宋"/>
          <w:kern w:val="2"/>
          <w:sz w:val="32"/>
          <w:szCs w:val="32"/>
          <w:lang w:val="en-US" w:eastAsia="zh-CN" w:bidi="ar-SA"/>
        </w:rPr>
        <w:t>工程建设实际完成率未达到100%，个别灌溉井未配建井房。受益人口数量达到预期目标，灌溉面积14524公顷，达到预期目标。村民满意度98.55%。</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firstLine="321" w:firstLineChars="1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三、存在问题及原因</w:t>
      </w:r>
    </w:p>
    <w:p>
      <w:pPr>
        <w:ind w:firstLine="640" w:firstLineChars="200"/>
        <w:rPr>
          <w:rFonts w:hint="eastAsia" w:ascii="仿宋" w:hAnsi="仿宋" w:eastAsia="仿宋" w:cs="仿宋"/>
          <w:bCs/>
          <w:sz w:val="32"/>
          <w:szCs w:val="32"/>
          <w:lang w:val="zh-CN" w:eastAsia="zh-CN"/>
        </w:rPr>
      </w:pPr>
      <w:r>
        <w:rPr>
          <w:rFonts w:hint="eastAsia" w:ascii="仿宋" w:hAnsi="仿宋" w:eastAsia="仿宋" w:cs="仿宋"/>
          <w:bCs/>
          <w:sz w:val="32"/>
          <w:szCs w:val="32"/>
          <w:lang w:val="zh-CN" w:eastAsia="zh-CN"/>
        </w:rPr>
        <w:t>（一）</w:t>
      </w:r>
      <w:r>
        <w:rPr>
          <w:rFonts w:hint="eastAsia" w:ascii="仿宋" w:hAnsi="仿宋" w:eastAsia="仿宋" w:cs="仿宋"/>
          <w:bCs/>
          <w:sz w:val="32"/>
          <w:szCs w:val="32"/>
          <w:lang w:val="en-US" w:eastAsia="zh-CN"/>
        </w:rPr>
        <w:t>项目绩效目标管理不到位。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项目制定总体绩效目标、年度绩效目标，但不够完整、清晰、详实，未对项目预期产出和效果进行充分、恰当描述；项目绩效指标不够充分、细化、量化。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主要原因：一是</w:t>
      </w:r>
      <w:r>
        <w:rPr>
          <w:rFonts w:hint="eastAsia" w:ascii="仿宋" w:hAnsi="仿宋" w:eastAsia="仿宋" w:cs="仿宋"/>
          <w:sz w:val="32"/>
          <w:szCs w:val="32"/>
          <w:lang w:bidi="ar-SA"/>
        </w:rPr>
        <w:t>全面实施预算绩效管理</w:t>
      </w:r>
      <w:r>
        <w:rPr>
          <w:rFonts w:hint="eastAsia" w:ascii="仿宋" w:hAnsi="仿宋" w:eastAsia="仿宋" w:cs="仿宋"/>
          <w:sz w:val="32"/>
          <w:szCs w:val="32"/>
          <w:lang w:eastAsia="zh-CN" w:bidi="ar-SA"/>
        </w:rPr>
        <w:t>需要一定时间过程，基层一线项目管理人员对项目支出预算绩效管理的认知存在不足和偏差，造成项目制定的绩效目标不够完整、清晰；二是项目申报时，主管部门对绩效目标的审核不到位。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sz w:val="32"/>
          <w:szCs w:val="32"/>
          <w:lang w:val="zh-CN" w:bidi="zh-CN"/>
        </w:rPr>
        <w:t>（二）</w:t>
      </w:r>
      <w:r>
        <w:rPr>
          <w:rFonts w:hint="eastAsia" w:ascii="仿宋" w:hAnsi="仿宋" w:eastAsia="仿宋" w:cs="仿宋"/>
          <w:sz w:val="32"/>
          <w:szCs w:val="32"/>
          <w:lang w:val="en-US" w:eastAsia="zh-CN" w:bidi="ar"/>
        </w:rPr>
        <w:t>项目建设单位规章管理制度不够健全，</w:t>
      </w:r>
      <w:r>
        <w:rPr>
          <w:rFonts w:hint="eastAsia" w:ascii="仿宋" w:hAnsi="仿宋" w:eastAsia="仿宋" w:cs="仿宋"/>
          <w:sz w:val="32"/>
          <w:szCs w:val="32"/>
          <w:lang w:val="zh-CN" w:eastAsia="zh-CN"/>
        </w:rPr>
        <w:t>项目验收管理制度未有效执行，</w:t>
      </w:r>
      <w:r>
        <w:rPr>
          <w:rFonts w:hint="eastAsia" w:ascii="仿宋" w:hAnsi="仿宋" w:eastAsia="仿宋" w:cs="仿宋"/>
          <w:b w:val="0"/>
          <w:bCs/>
          <w:kern w:val="2"/>
          <w:sz w:val="32"/>
          <w:szCs w:val="32"/>
          <w:lang w:val="zh-CN" w:eastAsia="zh-CN" w:bidi="ar-SA"/>
        </w:rPr>
        <w:t>竣工结算未进行财政评审。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bidi="ar"/>
        </w:rPr>
      </w:pPr>
      <w:r>
        <w:rPr>
          <w:rFonts w:hint="eastAsia" w:ascii="仿宋" w:hAnsi="仿宋" w:eastAsia="仿宋" w:cs="仿宋"/>
          <w:bCs/>
          <w:sz w:val="32"/>
          <w:szCs w:val="32"/>
          <w:lang w:val="en-US" w:eastAsia="zh-CN"/>
        </w:rPr>
        <w:t>主要原因：</w:t>
      </w:r>
      <w:r>
        <w:rPr>
          <w:rFonts w:hint="eastAsia" w:ascii="仿宋" w:hAnsi="仿宋" w:eastAsia="仿宋" w:cs="仿宋"/>
          <w:sz w:val="32"/>
          <w:szCs w:val="32"/>
          <w:lang w:val="en-US" w:eastAsia="zh-CN" w:bidi="ar"/>
        </w:rPr>
        <w:t>缺乏有项目管理专长的人才基础，基层项目管理人员不具备相应的项目管理知识和经验，造成项目过程管理有不到位的问题。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（三）部分标段建设工期滞后，全部标段均未组织竣工验收。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val="0"/>
          <w:bCs/>
          <w:kern w:val="2"/>
          <w:sz w:val="32"/>
          <w:szCs w:val="32"/>
          <w:lang w:val="zh-CN" w:eastAsia="zh-CN" w:bidi="ar-SA"/>
        </w:rPr>
        <w:t>受天气连续降雨、降雪影响，项目部分标段未按合同约定工期建设完成。项目验收管理制度未有效执行，项目尚未组织竣工验收</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firstLine="321" w:firstLineChars="1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四、有关建议</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sz w:val="32"/>
          <w:szCs w:val="32"/>
          <w:lang w:val="zh-CN" w:bidi="zh-CN"/>
        </w:rPr>
      </w:pPr>
      <w:r>
        <w:rPr>
          <w:rFonts w:hint="eastAsia" w:ascii="仿宋" w:hAnsi="仿宋" w:eastAsia="仿宋" w:cs="仿宋"/>
          <w:sz w:val="32"/>
          <w:szCs w:val="32"/>
          <w:lang w:val="zh-CN" w:bidi="zh-CN"/>
        </w:rPr>
        <w:t>（一）加强项目预算绩效目标管理。</w:t>
      </w:r>
    </w:p>
    <w:p>
      <w:pPr>
        <w:ind w:firstLine="640" w:firstLineChars="200"/>
        <w:rPr>
          <w:rFonts w:hint="eastAsia" w:ascii="仿宋" w:hAnsi="仿宋" w:eastAsia="仿宋" w:cs="仿宋"/>
          <w:sz w:val="32"/>
          <w:szCs w:val="32"/>
          <w:lang w:val="zh-CN" w:bidi="zh-CN"/>
        </w:rPr>
      </w:pPr>
      <w:r>
        <w:rPr>
          <w:rFonts w:hint="eastAsia" w:ascii="仿宋" w:hAnsi="仿宋" w:eastAsia="仿宋" w:cs="仿宋"/>
          <w:sz w:val="32"/>
          <w:szCs w:val="32"/>
          <w:lang w:val="zh-CN" w:bidi="zh-CN"/>
        </w:rPr>
        <w:t>一是学习、贯彻《财政专项扶贫资金绩效管理操作指南（试行）》（财办农</w:t>
      </w:r>
      <w:r>
        <w:rPr>
          <w:rFonts w:hint="eastAsia" w:ascii="仿宋" w:hAnsi="仿宋" w:eastAsia="仿宋" w:cs="仿宋"/>
          <w:sz w:val="32"/>
          <w:szCs w:val="32"/>
          <w:lang w:val="en-US" w:bidi="zh-CN"/>
        </w:rPr>
        <w:t>[2019]68号</w:t>
      </w:r>
      <w:r>
        <w:rPr>
          <w:rFonts w:hint="eastAsia" w:ascii="仿宋" w:hAnsi="仿宋" w:eastAsia="仿宋" w:cs="仿宋"/>
          <w:sz w:val="32"/>
          <w:szCs w:val="32"/>
          <w:lang w:val="zh-CN" w:bidi="zh-CN"/>
        </w:rPr>
        <w:t>）、吉林省《项目支出预算绩效目标管理办法》（吉财绩</w:t>
      </w:r>
      <w:r>
        <w:rPr>
          <w:rFonts w:hint="eastAsia" w:ascii="仿宋" w:hAnsi="仿宋" w:eastAsia="仿宋" w:cs="仿宋"/>
          <w:sz w:val="32"/>
          <w:szCs w:val="32"/>
          <w:lang w:val="en-US" w:bidi="zh-CN"/>
        </w:rPr>
        <w:t>[2021]1333号</w:t>
      </w:r>
      <w:r>
        <w:rPr>
          <w:rFonts w:hint="eastAsia" w:ascii="仿宋" w:hAnsi="仿宋" w:eastAsia="仿宋" w:cs="仿宋"/>
          <w:sz w:val="32"/>
          <w:szCs w:val="32"/>
          <w:lang w:val="zh-CN" w:bidi="zh-CN"/>
        </w:rPr>
        <w:t>），按照相关要求遵照执行。</w:t>
      </w:r>
      <w:r>
        <w:rPr>
          <w:rFonts w:hint="eastAsia" w:ascii="仿宋" w:hAnsi="仿宋" w:eastAsia="仿宋" w:cs="仿宋"/>
          <w:sz w:val="32"/>
          <w:szCs w:val="32"/>
          <w:lang w:eastAsia="zh-CN"/>
        </w:rPr>
        <w:t>二</w:t>
      </w:r>
      <w:r>
        <w:rPr>
          <w:rFonts w:hint="eastAsia" w:ascii="仿宋" w:hAnsi="仿宋" w:eastAsia="仿宋" w:cs="仿宋"/>
          <w:sz w:val="32"/>
          <w:szCs w:val="32"/>
        </w:rPr>
        <w:t>是</w:t>
      </w:r>
      <w:r>
        <w:rPr>
          <w:rFonts w:hint="eastAsia" w:ascii="仿宋" w:hAnsi="仿宋" w:eastAsia="仿宋" w:cs="仿宋"/>
          <w:sz w:val="32"/>
          <w:szCs w:val="32"/>
          <w:lang w:eastAsia="zh-CN"/>
        </w:rPr>
        <w:t>预算管理部门有关人员要做好项目支出绩效目标的设置、审核、调整工作，从完整性、相关性、适当性、可衡量性等方面做好绩效目标的审核工作</w:t>
      </w:r>
      <w:r>
        <w:rPr>
          <w:rFonts w:hint="eastAsia" w:ascii="仿宋" w:hAnsi="仿宋" w:eastAsia="仿宋" w:cs="仿宋"/>
          <w:bCs/>
          <w:sz w:val="32"/>
          <w:szCs w:val="32"/>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zh-CN" w:bidi="zh-CN"/>
        </w:rPr>
      </w:pPr>
      <w:r>
        <w:rPr>
          <w:rFonts w:hint="eastAsia" w:ascii="仿宋" w:hAnsi="仿宋" w:eastAsia="仿宋" w:cs="仿宋"/>
          <w:sz w:val="32"/>
          <w:szCs w:val="32"/>
          <w:lang w:val="zh-CN" w:bidi="zh-CN"/>
        </w:rPr>
        <w:t>（二）健全项目规章管理制度，确保项目制度有效执行。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u w:val="none"/>
          <w:lang w:val="zh-CN" w:bidi="zh-CN"/>
        </w:rPr>
      </w:pPr>
      <w:r>
        <w:rPr>
          <w:rFonts w:hint="eastAsia" w:ascii="仿宋" w:hAnsi="仿宋" w:eastAsia="仿宋" w:cs="仿宋"/>
          <w:sz w:val="32"/>
          <w:szCs w:val="32"/>
          <w:lang w:val="zh-CN" w:bidi="zh-CN"/>
        </w:rPr>
        <w:t>一是建议项目建设单位从项目实施的各个环节进行梳理，查找漏洞，做好规章制度的建立完善工作，补齐管理短板。二是建议双辽市农业农村局组织基层乡镇项目管理人员开展项目管理知识培训，提高基层管理人员业务素质和项目管理水平。三是推进项目建设施工结算和财务决算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zh-CN" w:bidi="zh-CN"/>
        </w:rPr>
      </w:pPr>
      <w:r>
        <w:rPr>
          <w:rFonts w:hint="eastAsia" w:ascii="仿宋" w:hAnsi="仿宋" w:eastAsia="仿宋" w:cs="仿宋"/>
          <w:sz w:val="32"/>
          <w:szCs w:val="32"/>
          <w:lang w:val="zh-CN" w:eastAsia="zh-CN" w:bidi="zh-CN"/>
        </w:rPr>
        <w:t>（三）加快项目推进，及早组织项目竣工验收。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是项目单位要组织协调施工单位加快项目施工，及早完成项目建设内容。二是落实好项目资金，做好项目后续投资建设工作。三是项目建设单位要及早组织项目验收，做好工程量核查及确认工作，对存在质量问题的工程认真整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100"/>
        <w:textAlignment w:val="auto"/>
        <w:rPr>
          <w:rFonts w:hint="eastAsia" w:ascii="方正小标宋简体" w:eastAsia="方正小标宋简体"/>
          <w:sz w:val="48"/>
          <w:szCs w:val="48"/>
          <w:highlight w:val="none"/>
          <w:lang w:eastAsia="zh-CN"/>
        </w:rPr>
      </w:pPr>
      <w:r>
        <w:rPr>
          <w:rFonts w:hint="eastAsia" w:ascii="方正小标宋简体" w:eastAsia="方正小标宋简体"/>
          <w:sz w:val="48"/>
          <w:szCs w:val="48"/>
          <w:highlight w:val="none"/>
          <w:lang w:val="en-US" w:eastAsia="zh-CN"/>
        </w:rPr>
        <w:t>2020年双辽市</w:t>
      </w:r>
      <w:r>
        <w:rPr>
          <w:rFonts w:hint="eastAsia" w:ascii="方正小标宋简体" w:eastAsia="方正小标宋简体"/>
          <w:sz w:val="48"/>
          <w:szCs w:val="48"/>
          <w:highlight w:val="none"/>
          <w:lang w:eastAsia="zh-CN"/>
        </w:rPr>
        <w:t>双辽农场水田农机</w:t>
      </w:r>
    </w:p>
    <w:p>
      <w:pPr>
        <w:pStyle w:val="10"/>
        <w:keepNext/>
        <w:keepLines/>
        <w:spacing w:before="0" w:after="0" w:line="360" w:lineRule="auto"/>
        <w:jc w:val="center"/>
        <w:outlineLvl w:val="9"/>
        <w:rPr>
          <w:rFonts w:hint="eastAsia" w:ascii="宋体" w:hAnsi="宋体" w:eastAsia="宋体" w:cs="宋体"/>
          <w:b/>
          <w:bCs/>
          <w:sz w:val="48"/>
          <w:szCs w:val="48"/>
          <w:highlight w:val="none"/>
        </w:rPr>
      </w:pPr>
      <w:r>
        <w:rPr>
          <w:rFonts w:hint="eastAsia" w:ascii="方正小标宋简体" w:eastAsia="方正小标宋简体"/>
          <w:sz w:val="48"/>
          <w:szCs w:val="48"/>
          <w:highlight w:val="none"/>
          <w:lang w:eastAsia="zh-CN"/>
        </w:rPr>
        <w:t>服务扶贫项目</w:t>
      </w:r>
      <w:r>
        <w:rPr>
          <w:rFonts w:hint="eastAsia" w:ascii="方正小标宋简体" w:eastAsia="方正小标宋简体"/>
          <w:sz w:val="48"/>
          <w:szCs w:val="48"/>
          <w:highlight w:val="none"/>
        </w:rPr>
        <w:t>绩效评价报告</w:t>
      </w:r>
    </w:p>
    <w:p>
      <w:pPr>
        <w:spacing w:line="600" w:lineRule="exact"/>
        <w:jc w:val="center"/>
        <w:rPr>
          <w:rFonts w:hint="eastAsia" w:ascii="宋体" w:hAnsi="宋体" w:cs="宋体"/>
          <w:b/>
          <w:bCs/>
          <w:sz w:val="44"/>
          <w:szCs w:val="44"/>
          <w:highlight w:val="none"/>
          <w:lang w:eastAsia="zh-CN"/>
        </w:rPr>
      </w:pPr>
    </w:p>
    <w:p>
      <w:pPr>
        <w:spacing w:line="600" w:lineRule="exact"/>
        <w:jc w:val="center"/>
        <w:rPr>
          <w:rFonts w:hint="default" w:ascii="宋体" w:hAnsi="宋体" w:eastAsia="宋体" w:cs="宋体"/>
          <w:b/>
          <w:bCs/>
          <w:sz w:val="44"/>
          <w:szCs w:val="44"/>
          <w:highlight w:val="none"/>
          <w:lang w:val="en-US" w:eastAsia="zh-CN"/>
        </w:rPr>
      </w:pPr>
      <w:r>
        <w:rPr>
          <w:rFonts w:hint="eastAsia" w:ascii="宋体" w:hAnsi="宋体" w:cs="宋体"/>
          <w:b/>
          <w:bCs/>
          <w:sz w:val="44"/>
          <w:szCs w:val="44"/>
          <w:highlight w:val="none"/>
          <w:lang w:eastAsia="zh-CN"/>
        </w:rPr>
        <w:t>吉市正大咨报字</w:t>
      </w:r>
      <w:r>
        <w:rPr>
          <w:rFonts w:hint="eastAsia" w:ascii="宋体" w:hAnsi="宋体" w:cs="宋体"/>
          <w:b/>
          <w:bCs/>
          <w:sz w:val="44"/>
          <w:szCs w:val="44"/>
          <w:highlight w:val="none"/>
          <w:lang w:val="en-US" w:eastAsia="zh-CN"/>
        </w:rPr>
        <w:t>[2022]第13号</w:t>
      </w:r>
    </w:p>
    <w:p>
      <w:pPr>
        <w:spacing w:line="360" w:lineRule="auto"/>
        <w:jc w:val="both"/>
        <w:rPr>
          <w:b/>
          <w:sz w:val="45"/>
          <w:highlight w:val="none"/>
          <w:lang w:eastAsia="zh-CN"/>
        </w:rPr>
      </w:pPr>
    </w:p>
    <w:p>
      <w:pPr>
        <w:spacing w:line="360" w:lineRule="auto"/>
        <w:jc w:val="both"/>
        <w:rPr>
          <w:b/>
          <w:sz w:val="45"/>
          <w:highlight w:val="none"/>
          <w:lang w:eastAsia="zh-CN"/>
        </w:rPr>
      </w:pPr>
    </w:p>
    <w:p>
      <w:pPr>
        <w:spacing w:line="360" w:lineRule="auto"/>
        <w:jc w:val="both"/>
        <w:rPr>
          <w:b/>
          <w:sz w:val="45"/>
          <w:highlight w:val="none"/>
          <w:lang w:eastAsia="zh-CN"/>
        </w:rPr>
      </w:pPr>
    </w:p>
    <w:p>
      <w:pPr>
        <w:spacing w:line="360" w:lineRule="auto"/>
        <w:jc w:val="both"/>
        <w:rPr>
          <w:b/>
          <w:sz w:val="45"/>
          <w:highlight w:val="none"/>
          <w:lang w:eastAsia="zh-CN"/>
        </w:rPr>
      </w:pPr>
    </w:p>
    <w:p>
      <w:pPr>
        <w:spacing w:line="360" w:lineRule="auto"/>
        <w:jc w:val="both"/>
        <w:rPr>
          <w:b/>
          <w:sz w:val="45"/>
          <w:highlight w:val="none"/>
          <w:lang w:eastAsia="zh-CN"/>
        </w:rPr>
      </w:pPr>
    </w:p>
    <w:p>
      <w:pPr>
        <w:spacing w:line="360" w:lineRule="auto"/>
        <w:rPr>
          <w:rFonts w:hint="eastAsia"/>
          <w:b/>
          <w:sz w:val="36"/>
          <w:szCs w:val="30"/>
          <w:highlight w:val="none"/>
        </w:rPr>
      </w:pPr>
    </w:p>
    <w:p>
      <w:pPr>
        <w:spacing w:line="360" w:lineRule="auto"/>
        <w:rPr>
          <w:b/>
          <w:sz w:val="36"/>
          <w:szCs w:val="30"/>
          <w:highlight w:val="none"/>
        </w:rPr>
      </w:pPr>
      <w:r>
        <w:rPr>
          <w:rFonts w:hint="eastAsia"/>
          <w:b/>
          <w:sz w:val="36"/>
          <w:szCs w:val="30"/>
          <w:highlight w:val="none"/>
        </w:rPr>
        <w:t>评价机构：吉林</w:t>
      </w:r>
      <w:r>
        <w:rPr>
          <w:rFonts w:hint="eastAsia"/>
          <w:b/>
          <w:sz w:val="36"/>
          <w:szCs w:val="30"/>
          <w:highlight w:val="none"/>
          <w:lang w:eastAsia="zh-CN"/>
        </w:rPr>
        <w:t>市正大</w:t>
      </w:r>
      <w:r>
        <w:rPr>
          <w:rFonts w:hint="eastAsia"/>
          <w:b/>
          <w:sz w:val="36"/>
          <w:szCs w:val="30"/>
          <w:highlight w:val="none"/>
        </w:rPr>
        <w:t>资产评估</w:t>
      </w:r>
      <w:r>
        <w:rPr>
          <w:rFonts w:hint="eastAsia"/>
          <w:b/>
          <w:sz w:val="36"/>
          <w:szCs w:val="30"/>
          <w:highlight w:val="none"/>
          <w:lang w:eastAsia="zh-CN"/>
        </w:rPr>
        <w:t>咨询</w:t>
      </w:r>
      <w:r>
        <w:rPr>
          <w:rFonts w:hint="eastAsia"/>
          <w:b/>
          <w:sz w:val="36"/>
          <w:szCs w:val="30"/>
          <w:highlight w:val="none"/>
        </w:rPr>
        <w:t>有限责任公司</w:t>
      </w:r>
    </w:p>
    <w:p>
      <w:pPr>
        <w:spacing w:line="360" w:lineRule="auto"/>
        <w:rPr>
          <w:b/>
          <w:sz w:val="36"/>
          <w:szCs w:val="30"/>
          <w:highlight w:val="none"/>
          <w:lang w:eastAsia="zh-CN"/>
        </w:rPr>
      </w:pPr>
      <w:r>
        <w:rPr>
          <w:rFonts w:hint="eastAsia"/>
          <w:b/>
          <w:sz w:val="36"/>
          <w:szCs w:val="30"/>
          <w:highlight w:val="none"/>
        </w:rPr>
        <w:t>评价负责人：</w:t>
      </w:r>
      <w:r>
        <w:rPr>
          <w:rFonts w:hint="eastAsia"/>
          <w:b/>
          <w:sz w:val="36"/>
          <w:szCs w:val="30"/>
          <w:highlight w:val="none"/>
          <w:lang w:eastAsia="zh-CN"/>
        </w:rPr>
        <w:t>王冬玲</w:t>
      </w:r>
    </w:p>
    <w:p>
      <w:pPr>
        <w:spacing w:line="360" w:lineRule="auto"/>
        <w:rPr>
          <w:b/>
          <w:sz w:val="36"/>
          <w:szCs w:val="30"/>
          <w:highlight w:val="none"/>
          <w:lang w:eastAsia="zh-CN"/>
        </w:rPr>
      </w:pPr>
      <w:r>
        <w:rPr>
          <w:rFonts w:hint="eastAsia" w:ascii="宋体" w:hAnsi="宋体" w:cs="宋体"/>
          <w:b/>
          <w:sz w:val="36"/>
          <w:szCs w:val="30"/>
          <w:highlight w:val="none"/>
        </w:rPr>
        <w:t>联系电话</w:t>
      </w:r>
      <w:r>
        <w:rPr>
          <w:rFonts w:hint="eastAsia" w:ascii="宋体" w:hAnsi="宋体" w:cs="宋体"/>
          <w:b/>
          <w:sz w:val="36"/>
          <w:szCs w:val="30"/>
          <w:highlight w:val="none"/>
          <w:lang w:eastAsia="zh-CN"/>
        </w:rPr>
        <w:t xml:space="preserve">：18604325151  </w:t>
      </w:r>
      <w:r>
        <w:rPr>
          <w:rFonts w:hint="eastAsia" w:ascii="宋体" w:hAnsi="宋体" w:cs="宋体"/>
          <w:b/>
          <w:sz w:val="36"/>
          <w:szCs w:val="30"/>
          <w:highlight w:val="none"/>
        </w:rPr>
        <w:t>043</w:t>
      </w:r>
      <w:r>
        <w:rPr>
          <w:rFonts w:hint="eastAsia" w:ascii="宋体" w:hAnsi="宋体" w:cs="宋体"/>
          <w:b/>
          <w:sz w:val="36"/>
          <w:szCs w:val="30"/>
          <w:highlight w:val="none"/>
          <w:lang w:eastAsia="zh-CN"/>
        </w:rPr>
        <w:t>2</w:t>
      </w:r>
      <w:r>
        <w:rPr>
          <w:rFonts w:hint="eastAsia" w:ascii="宋体" w:hAnsi="宋体" w:cs="宋体"/>
          <w:b/>
          <w:sz w:val="36"/>
          <w:szCs w:val="30"/>
          <w:highlight w:val="none"/>
        </w:rPr>
        <w:t>-</w:t>
      </w:r>
      <w:r>
        <w:rPr>
          <w:rFonts w:hint="eastAsia" w:ascii="宋体" w:hAnsi="宋体" w:cs="宋体"/>
          <w:b/>
          <w:sz w:val="36"/>
          <w:szCs w:val="30"/>
          <w:highlight w:val="none"/>
          <w:lang w:eastAsia="zh-CN"/>
        </w:rPr>
        <w:t>62495409</w:t>
      </w:r>
    </w:p>
    <w:p>
      <w:pPr>
        <w:jc w:val="center"/>
        <w:rPr>
          <w:rFonts w:hint="eastAsia" w:ascii="宋体" w:hAnsi="宋体" w:eastAsia="宋体" w:cs="宋体"/>
          <w:b/>
          <w:bCs/>
          <w:sz w:val="48"/>
          <w:szCs w:val="48"/>
          <w:highlight w:val="none"/>
          <w:lang w:val="en-US" w:eastAsia="zh-CN"/>
        </w:rPr>
      </w:pPr>
      <w:r>
        <w:rPr>
          <w:rFonts w:hint="eastAsia"/>
          <w:b/>
          <w:sz w:val="36"/>
          <w:szCs w:val="30"/>
          <w:highlight w:val="none"/>
          <w:lang w:eastAsia="zh-CN"/>
        </w:rPr>
        <w:t>二○二二年八月</w:t>
      </w:r>
    </w:p>
    <w:p>
      <w:pPr>
        <w:spacing w:before="0" w:beforeLines="0" w:after="0" w:afterLines="0" w:line="240" w:lineRule="auto"/>
        <w:ind w:left="0" w:leftChars="0" w:right="0" w:rightChars="0" w:firstLine="0" w:firstLineChars="0"/>
        <w:jc w:val="center"/>
        <w:rPr>
          <w:rFonts w:ascii="宋体" w:hAnsi="宋体" w:eastAsia="宋体"/>
          <w:b/>
          <w:bCs/>
          <w:sz w:val="44"/>
          <w:szCs w:val="44"/>
          <w:highlight w:val="none"/>
        </w:rPr>
        <w:sectPr>
          <w:headerReference r:id="rId9" w:type="default"/>
          <w:footerReference r:id="rId10" w:type="default"/>
          <w:footerReference r:id="rId11" w:type="even"/>
          <w:pgSz w:w="11906" w:h="16838"/>
          <w:pgMar w:top="2098" w:right="1588" w:bottom="2098" w:left="2228" w:header="851" w:footer="1587" w:gutter="0"/>
          <w:pgNumType w:start="1"/>
          <w:cols w:space="720" w:num="1"/>
          <w:docGrid w:type="lines" w:linePitch="574" w:charSpace="0"/>
        </w:sectPr>
      </w:pPr>
    </w:p>
    <w:p>
      <w:pPr>
        <w:spacing w:before="0" w:beforeLines="0" w:after="0" w:afterLines="0" w:line="240" w:lineRule="auto"/>
        <w:ind w:left="0" w:leftChars="0" w:right="0" w:rightChars="0" w:firstLine="0" w:firstLineChars="0"/>
        <w:jc w:val="center"/>
        <w:rPr>
          <w:rFonts w:hint="eastAsia" w:ascii="宋体" w:hAnsi="宋体" w:eastAsia="宋体"/>
          <w:b/>
          <w:bCs/>
          <w:sz w:val="44"/>
          <w:szCs w:val="44"/>
          <w:highlight w:val="none"/>
          <w:lang w:eastAsia="zh-CN"/>
        </w:rPr>
      </w:pPr>
      <w:r>
        <w:rPr>
          <w:rFonts w:hint="eastAsia" w:ascii="宋体" w:hAnsi="宋体" w:eastAsia="宋体"/>
          <w:b/>
          <w:bCs/>
          <w:sz w:val="44"/>
          <w:szCs w:val="44"/>
          <w:highlight w:val="none"/>
          <w:lang w:eastAsia="zh-CN"/>
        </w:rPr>
        <w:t>摘</w:t>
      </w:r>
      <w:r>
        <w:rPr>
          <w:rFonts w:hint="eastAsia" w:ascii="宋体" w:hAnsi="宋体" w:eastAsia="宋体"/>
          <w:b/>
          <w:bCs/>
          <w:sz w:val="44"/>
          <w:szCs w:val="44"/>
          <w:highlight w:val="none"/>
          <w:lang w:val="en-US" w:eastAsia="zh-CN"/>
        </w:rPr>
        <w:t xml:space="preserve">  </w:t>
      </w:r>
      <w:r>
        <w:rPr>
          <w:rFonts w:hint="eastAsia" w:ascii="宋体" w:hAnsi="宋体" w:eastAsia="宋体"/>
          <w:b/>
          <w:bCs/>
          <w:sz w:val="44"/>
          <w:szCs w:val="44"/>
          <w:highlight w:val="none"/>
          <w:lang w:eastAsia="zh-CN"/>
        </w:rPr>
        <w:t>要</w:t>
      </w:r>
    </w:p>
    <w:p>
      <w:pPr>
        <w:spacing w:before="0" w:beforeLines="0" w:after="0" w:afterLines="0" w:line="240" w:lineRule="auto"/>
        <w:ind w:left="0" w:leftChars="0" w:right="0" w:rightChars="0" w:firstLine="0" w:firstLineChars="0"/>
        <w:jc w:val="center"/>
        <w:rPr>
          <w:rFonts w:hint="eastAsia" w:ascii="宋体" w:hAnsi="宋体" w:eastAsia="宋体"/>
          <w:b/>
          <w:bCs/>
          <w:sz w:val="44"/>
          <w:szCs w:val="4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firstLine="321" w:firstLineChars="100"/>
        <w:jc w:val="left"/>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一、项目资金投入及支出情况</w:t>
      </w:r>
    </w:p>
    <w:p>
      <w:pPr>
        <w:pStyle w:val="3"/>
        <w:keepNext w:val="0"/>
        <w:keepLines w:val="0"/>
        <w:pageBreakBefore w:val="0"/>
        <w:widowControl w:val="0"/>
        <w:kinsoku/>
        <w:wordWrap/>
        <w:overflowPunct/>
        <w:topLinePunct w:val="0"/>
        <w:autoSpaceDE w:val="0"/>
        <w:autoSpaceDN w:val="0"/>
        <w:bidi w:val="0"/>
        <w:adjustRightInd/>
        <w:snapToGrid/>
        <w:spacing w:line="243" w:lineRule="auto"/>
        <w:ind w:left="0" w:righ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kern w:val="2"/>
          <w:sz w:val="32"/>
          <w:szCs w:val="32"/>
          <w:highlight w:val="none"/>
          <w:lang w:val="en-US" w:eastAsia="zh-CN" w:bidi="ar-SA"/>
        </w:rPr>
        <w:t>双辽市双辽农场水田农机服务扶贫项目总投资600.00万元，其中中央财政专项扶贫（贫困农场）资金580.00万元，企业自筹20.00万元。实际使用资金</w:t>
      </w:r>
      <w:r>
        <w:rPr>
          <w:rFonts w:hint="eastAsia" w:ascii="仿宋" w:hAnsi="仿宋" w:eastAsia="仿宋" w:cs="仿宋"/>
          <w:b w:val="0"/>
          <w:bCs w:val="0"/>
          <w:kern w:val="2"/>
          <w:sz w:val="32"/>
          <w:szCs w:val="32"/>
          <w:highlight w:val="none"/>
          <w:lang w:val="en-US" w:eastAsia="en-US" w:bidi="ar-SA"/>
        </w:rPr>
        <w:t>578.9</w:t>
      </w:r>
      <w:r>
        <w:rPr>
          <w:rFonts w:hint="eastAsia" w:ascii="仿宋" w:hAnsi="仿宋" w:eastAsia="仿宋" w:cs="仿宋"/>
          <w:b w:val="0"/>
          <w:bCs w:val="0"/>
          <w:kern w:val="2"/>
          <w:sz w:val="32"/>
          <w:szCs w:val="32"/>
          <w:highlight w:val="none"/>
          <w:lang w:val="en-US" w:eastAsia="zh-CN" w:bidi="ar-SA"/>
        </w:rPr>
        <w:t>万元，预算执行率为96.48%。</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firstLine="321" w:firstLineChars="1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二、评价结论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sz w:val="32"/>
          <w:szCs w:val="32"/>
          <w:highlight w:val="none"/>
        </w:rPr>
        <w:t>项目绩效评价得分为</w:t>
      </w:r>
      <w:r>
        <w:rPr>
          <w:rFonts w:hint="eastAsia" w:ascii="仿宋" w:hAnsi="仿宋" w:eastAsia="仿宋" w:cs="仿宋"/>
          <w:sz w:val="32"/>
          <w:szCs w:val="32"/>
          <w:highlight w:val="none"/>
          <w:lang w:val="en-US" w:eastAsia="zh-CN"/>
        </w:rPr>
        <w:t>84.06</w:t>
      </w:r>
      <w:r>
        <w:rPr>
          <w:rFonts w:hint="eastAsia" w:ascii="仿宋" w:hAnsi="仿宋" w:eastAsia="仿宋" w:cs="仿宋"/>
          <w:sz w:val="32"/>
          <w:szCs w:val="32"/>
          <w:highlight w:val="none"/>
        </w:rPr>
        <w:t>分，评价等级为“</w:t>
      </w:r>
      <w:r>
        <w:rPr>
          <w:rFonts w:hint="eastAsia" w:ascii="仿宋" w:hAnsi="仿宋" w:eastAsia="仿宋" w:cs="仿宋"/>
          <w:sz w:val="32"/>
          <w:szCs w:val="32"/>
          <w:highlight w:val="none"/>
          <w:lang w:eastAsia="zh-CN"/>
        </w:rPr>
        <w:t>良</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项目主要绩效：</w:t>
      </w:r>
    </w:p>
    <w:p>
      <w:pPr>
        <w:pStyle w:val="4"/>
        <w:keepNext w:val="0"/>
        <w:keepLines w:val="0"/>
        <w:pageBreakBefore w:val="0"/>
        <w:widowControl w:val="0"/>
        <w:tabs>
          <w:tab w:val="right" w:pos="8730"/>
        </w:tabs>
        <w:kinsoku/>
        <w:wordWrap/>
        <w:overflowPunct/>
        <w:topLinePunct w:val="0"/>
        <w:autoSpaceDE/>
        <w:autoSpaceDN/>
        <w:bidi w:val="0"/>
        <w:adjustRightInd/>
        <w:snapToGrid/>
        <w:spacing w:after="0"/>
        <w:ind w:left="0"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kern w:val="2"/>
          <w:sz w:val="32"/>
          <w:szCs w:val="32"/>
          <w:highlight w:val="none"/>
          <w:lang w:val="en-US" w:eastAsia="zh-CN" w:bidi="ar-SA"/>
        </w:rPr>
        <w:t>2020年完成水稻收割面积379.47公顷，实现收入44.45万元，实现净利润22.43万元。2021年实现收入53.98万元，实现净利润24.25万元。受益农民群众274人，受益村民满意度为100%，农场工作人员满意度为96.83%。</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firstLine="321" w:firstLineChars="1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三、存在问题及原因</w:t>
      </w:r>
    </w:p>
    <w:p>
      <w:pPr>
        <w:ind w:firstLine="640" w:firstLineChars="200"/>
        <w:rPr>
          <w:rFonts w:hint="eastAsia" w:ascii="仿宋" w:hAnsi="仿宋" w:eastAsia="仿宋" w:cs="仿宋"/>
          <w:bCs/>
          <w:sz w:val="32"/>
          <w:szCs w:val="32"/>
          <w:highlight w:val="none"/>
          <w:lang w:val="zh-CN" w:eastAsia="zh-CN"/>
        </w:rPr>
      </w:pPr>
      <w:r>
        <w:rPr>
          <w:rFonts w:hint="eastAsia" w:ascii="仿宋" w:hAnsi="仿宋" w:eastAsia="仿宋" w:cs="仿宋"/>
          <w:bCs/>
          <w:sz w:val="32"/>
          <w:szCs w:val="32"/>
          <w:highlight w:val="none"/>
          <w:lang w:val="zh-CN" w:eastAsia="zh-CN"/>
        </w:rPr>
        <w:t>（一）</w:t>
      </w:r>
      <w:r>
        <w:rPr>
          <w:rFonts w:hint="eastAsia" w:ascii="仿宋" w:hAnsi="仿宋" w:eastAsia="仿宋" w:cs="仿宋"/>
          <w:bCs/>
          <w:sz w:val="32"/>
          <w:szCs w:val="32"/>
          <w:highlight w:val="none"/>
          <w:lang w:val="en-US" w:eastAsia="zh-CN"/>
        </w:rPr>
        <w:t>受新冠疫情防控等各种因素影响，</w:t>
      </w:r>
      <w:r>
        <w:rPr>
          <w:rFonts w:hint="eastAsia" w:ascii="仿宋" w:hAnsi="仿宋" w:eastAsia="仿宋" w:cs="仿宋"/>
          <w:sz w:val="32"/>
          <w:szCs w:val="32"/>
          <w:highlight w:val="none"/>
        </w:rPr>
        <w:t>项目必要的前期工作不足，立项时间仓促，农机选型不尽合理</w:t>
      </w:r>
      <w:r>
        <w:rPr>
          <w:rFonts w:hint="eastAsia" w:ascii="仿宋" w:hAnsi="仿宋" w:eastAsia="仿宋" w:cs="仿宋"/>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highlight w:val="none"/>
          <w:lang w:eastAsia="zh-CN"/>
        </w:rPr>
      </w:pPr>
      <w:r>
        <w:rPr>
          <w:rFonts w:hint="eastAsia" w:ascii="仿宋" w:hAnsi="仿宋" w:eastAsia="仿宋" w:cs="仿宋"/>
          <w:sz w:val="32"/>
          <w:szCs w:val="32"/>
          <w:highlight w:val="none"/>
          <w:lang w:val="zh-CN" w:bidi="zh-CN"/>
        </w:rPr>
        <w:t>（二）</w:t>
      </w:r>
      <w:r>
        <w:rPr>
          <w:rFonts w:hint="eastAsia" w:ascii="仿宋" w:hAnsi="仿宋" w:eastAsia="仿宋" w:cs="仿宋"/>
          <w:bCs/>
          <w:sz w:val="32"/>
          <w:szCs w:val="32"/>
          <w:highlight w:val="none"/>
          <w:lang w:val="en-US" w:eastAsia="zh-CN"/>
        </w:rPr>
        <w:t>项目绩效目标管理不到位。</w:t>
      </w:r>
      <w:r>
        <w:rPr>
          <w:rFonts w:hint="eastAsia" w:ascii="仿宋" w:hAnsi="仿宋" w:eastAsia="仿宋" w:cs="仿宋"/>
          <w:bCs/>
          <w:sz w:val="32"/>
          <w:szCs w:val="32"/>
          <w:highlight w:val="none"/>
          <w:lang w:eastAsia="zh-CN"/>
        </w:rPr>
        <w:t>项目年度绩效目标不够完整、清晰、详实，未对项目预期产出和效果进行充分、恰当描述；项目绩效指标不够充分、细化、量化。</w:t>
      </w:r>
    </w:p>
    <w:p>
      <w:pPr>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sz w:val="32"/>
          <w:szCs w:val="32"/>
          <w:highlight w:val="none"/>
          <w:lang w:val="en-US" w:eastAsia="zh-CN" w:bidi="ar"/>
        </w:rPr>
        <w:t>（三）</w:t>
      </w:r>
      <w:r>
        <w:rPr>
          <w:rFonts w:hint="eastAsia" w:ascii="仿宋" w:hAnsi="仿宋" w:eastAsia="仿宋" w:cs="仿宋"/>
          <w:sz w:val="32"/>
          <w:szCs w:val="32"/>
          <w:highlight w:val="none"/>
          <w:lang w:eastAsia="zh-CN"/>
        </w:rPr>
        <w:t>项目效益未达到预期目标。</w:t>
      </w:r>
      <w:r>
        <w:rPr>
          <w:rFonts w:hint="eastAsia" w:ascii="仿宋" w:hAnsi="仿宋" w:eastAsia="仿宋" w:cs="仿宋"/>
          <w:sz w:val="32"/>
          <w:szCs w:val="32"/>
          <w:highlight w:val="none"/>
          <w:lang w:val="en-US" w:eastAsia="zh-CN" w:bidi="ar"/>
        </w:rPr>
        <w:t>一是农机设备到货时间晚，错过了满负荷生产作业期；二是土地分散，集约种植大户少，农机设备转换工作地点耗时较长，三是农机手的作业熟练程度低。</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640" w:leftChars="0" w:right="0" w:rightChars="0"/>
        <w:jc w:val="lef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四、有关建议</w:t>
      </w:r>
    </w:p>
    <w:p>
      <w:pPr>
        <w:ind w:firstLine="640" w:firstLineChars="200"/>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bidi="zh-CN"/>
        </w:rPr>
        <w:t>（一）做好</w:t>
      </w:r>
      <w:r>
        <w:rPr>
          <w:rFonts w:hint="eastAsia" w:ascii="仿宋" w:hAnsi="仿宋" w:eastAsia="仿宋" w:cs="仿宋"/>
          <w:sz w:val="32"/>
          <w:szCs w:val="32"/>
          <w:highlight w:val="none"/>
          <w:lang w:eastAsia="zh-CN"/>
        </w:rPr>
        <w:t>入库项目动态管理和优化调整工作。项目入库需完成必要的前期工作，明确建设内容、投资概算、预期绩效目标、实施期限等内容，资金到位后可立即启动，避免出现“钱等项目”。</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sz w:val="32"/>
          <w:szCs w:val="32"/>
          <w:highlight w:val="none"/>
          <w:lang w:val="zh-CN" w:bidi="zh-CN"/>
        </w:rPr>
      </w:pPr>
      <w:r>
        <w:rPr>
          <w:rFonts w:hint="eastAsia" w:ascii="仿宋" w:hAnsi="仿宋" w:eastAsia="仿宋" w:cs="仿宋"/>
          <w:sz w:val="32"/>
          <w:szCs w:val="32"/>
          <w:highlight w:val="none"/>
          <w:lang w:val="zh-CN" w:bidi="zh-CN"/>
        </w:rPr>
        <w:t>（二）加强项目预算绩效目标管理。贯彻《财政专项扶贫资金绩效管理操作指南（试行）》（财办农</w:t>
      </w:r>
      <w:r>
        <w:rPr>
          <w:rFonts w:hint="eastAsia" w:ascii="仿宋" w:hAnsi="仿宋" w:eastAsia="仿宋" w:cs="仿宋"/>
          <w:sz w:val="32"/>
          <w:szCs w:val="32"/>
          <w:highlight w:val="none"/>
          <w:lang w:val="en-US" w:bidi="zh-CN"/>
        </w:rPr>
        <w:t>[2019]68号</w:t>
      </w:r>
      <w:r>
        <w:rPr>
          <w:rFonts w:hint="eastAsia" w:ascii="仿宋" w:hAnsi="仿宋" w:eastAsia="仿宋" w:cs="仿宋"/>
          <w:sz w:val="32"/>
          <w:szCs w:val="32"/>
          <w:highlight w:val="none"/>
          <w:lang w:val="zh-CN" w:bidi="zh-CN"/>
        </w:rPr>
        <w:t>）、吉林省《项目支出预算绩效目标管理办法》（吉财绩</w:t>
      </w:r>
      <w:r>
        <w:rPr>
          <w:rFonts w:hint="eastAsia" w:ascii="仿宋" w:hAnsi="仿宋" w:eastAsia="仿宋" w:cs="仿宋"/>
          <w:sz w:val="32"/>
          <w:szCs w:val="32"/>
          <w:highlight w:val="none"/>
          <w:lang w:val="en-US" w:bidi="zh-CN"/>
        </w:rPr>
        <w:t>[2021]1333号</w:t>
      </w:r>
      <w:r>
        <w:rPr>
          <w:rFonts w:hint="eastAsia" w:ascii="仿宋" w:hAnsi="仿宋" w:eastAsia="仿宋" w:cs="仿宋"/>
          <w:sz w:val="32"/>
          <w:szCs w:val="32"/>
          <w:highlight w:val="none"/>
          <w:lang w:val="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val="zh-CN" w:bidi="zh-CN"/>
        </w:rPr>
      </w:pPr>
      <w:r>
        <w:rPr>
          <w:rFonts w:hint="eastAsia" w:ascii="仿宋" w:hAnsi="仿宋" w:eastAsia="仿宋" w:cs="仿宋"/>
          <w:sz w:val="32"/>
          <w:szCs w:val="32"/>
          <w:highlight w:val="none"/>
          <w:lang w:val="zh-CN" w:eastAsia="zh-CN" w:bidi="zh-CN"/>
        </w:rPr>
        <w:t>（三）</w:t>
      </w:r>
      <w:r>
        <w:rPr>
          <w:rFonts w:hint="eastAsia" w:ascii="仿宋" w:hAnsi="仿宋" w:eastAsia="仿宋" w:cs="仿宋"/>
          <w:sz w:val="32"/>
          <w:szCs w:val="32"/>
          <w:highlight w:val="none"/>
          <w:u w:val="none"/>
          <w:lang w:val="zh-CN" w:bidi="zh-CN"/>
        </w:rPr>
        <w:t>超前谋划，做好营销推介</w:t>
      </w:r>
      <w:r>
        <w:rPr>
          <w:rFonts w:hint="eastAsia" w:ascii="仿宋" w:hAnsi="仿宋" w:eastAsia="仿宋" w:cs="仿宋"/>
          <w:sz w:val="32"/>
          <w:szCs w:val="32"/>
          <w:highlight w:val="none"/>
          <w:lang w:val="zh-CN" w:eastAsia="zh-CN" w:bidi="zh-CN"/>
        </w:rPr>
        <w:t>，实现项目经济效益最大化，让更多的农户受益。</w:t>
      </w:r>
    </w:p>
    <w:p>
      <w:pPr>
        <w:pStyle w:val="2"/>
        <w:rPr>
          <w:rFonts w:hint="eastAsia" w:ascii="仿宋" w:hAnsi="仿宋" w:eastAsia="仿宋" w:cs="仿宋"/>
          <w:sz w:val="32"/>
          <w:szCs w:val="32"/>
          <w:lang w:val="en-US" w:eastAsia="zh-CN"/>
        </w:rPr>
      </w:pPr>
    </w:p>
    <w:p>
      <w:pPr>
        <w:pStyle w:val="2"/>
        <w:pageBreakBefore w:val="0"/>
        <w:kinsoku/>
        <w:wordWrap/>
        <w:overflowPunct/>
        <w:topLinePunct w:val="0"/>
        <w:autoSpaceDE/>
        <w:autoSpaceDN/>
        <w:bidi w:val="0"/>
        <w:spacing w:line="360" w:lineRule="auto"/>
        <w:textAlignment w:val="auto"/>
        <w:rPr>
          <w:rFonts w:hint="eastAsia" w:ascii="仿宋" w:hAnsi="仿宋" w:eastAsia="仿宋" w:cs="仿宋"/>
          <w:sz w:val="32"/>
          <w:szCs w:val="32"/>
        </w:rPr>
      </w:pPr>
    </w:p>
    <w:p>
      <w:pPr>
        <w:pStyle w:val="2"/>
        <w:pageBreakBefore w:val="0"/>
        <w:kinsoku/>
        <w:wordWrap/>
        <w:overflowPunct/>
        <w:topLinePunct w:val="0"/>
        <w:autoSpaceDE/>
        <w:autoSpaceDN/>
        <w:bidi w:val="0"/>
        <w:spacing w:line="360" w:lineRule="auto"/>
        <w:textAlignment w:val="auto"/>
        <w:rPr>
          <w:rFonts w:hint="eastAsia" w:ascii="仿宋" w:hAnsi="仿宋" w:eastAsia="仿宋" w:cs="仿宋"/>
          <w:sz w:val="32"/>
          <w:szCs w:val="32"/>
        </w:rPr>
      </w:pPr>
    </w:p>
    <w:p>
      <w:pPr>
        <w:pStyle w:val="2"/>
        <w:pageBreakBefore w:val="0"/>
        <w:kinsoku/>
        <w:wordWrap/>
        <w:overflowPunct/>
        <w:topLinePunct w:val="0"/>
        <w:autoSpaceDE/>
        <w:autoSpaceDN/>
        <w:bidi w:val="0"/>
        <w:spacing w:line="360" w:lineRule="auto"/>
        <w:textAlignment w:val="auto"/>
        <w:rPr>
          <w:rFonts w:hint="eastAsia" w:ascii="仿宋" w:hAnsi="仿宋" w:eastAsia="仿宋" w:cs="仿宋"/>
          <w:sz w:val="32"/>
          <w:szCs w:val="32"/>
        </w:rPr>
      </w:pPr>
    </w:p>
    <w:p>
      <w:pPr>
        <w:pStyle w:val="2"/>
        <w:pageBreakBefore w:val="0"/>
        <w:kinsoku/>
        <w:wordWrap/>
        <w:overflowPunct/>
        <w:topLinePunct w:val="0"/>
        <w:autoSpaceDE/>
        <w:autoSpaceDN/>
        <w:bidi w:val="0"/>
        <w:spacing w:line="360" w:lineRule="auto"/>
        <w:textAlignment w:val="auto"/>
        <w:rPr>
          <w:rFonts w:hint="eastAsia" w:ascii="仿宋" w:hAnsi="仿宋" w:eastAsia="仿宋" w:cs="仿宋"/>
          <w:sz w:val="32"/>
          <w:szCs w:val="32"/>
        </w:rPr>
      </w:pPr>
    </w:p>
    <w:p>
      <w:pPr>
        <w:pStyle w:val="2"/>
        <w:pageBreakBefore w:val="0"/>
        <w:kinsoku/>
        <w:wordWrap/>
        <w:overflowPunct/>
        <w:topLinePunct w:val="0"/>
        <w:autoSpaceDE/>
        <w:autoSpaceDN/>
        <w:bidi w:val="0"/>
        <w:spacing w:line="360" w:lineRule="auto"/>
        <w:textAlignment w:val="auto"/>
        <w:rPr>
          <w:rFonts w:hint="eastAsia" w:ascii="仿宋" w:hAnsi="仿宋" w:eastAsia="仿宋" w:cs="仿宋"/>
          <w:sz w:val="32"/>
          <w:szCs w:val="32"/>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方正小标宋简体" w:eastAsia="方正小标宋简体"/>
          <w:sz w:val="48"/>
          <w:szCs w:val="48"/>
          <w:highlight w:val="none"/>
          <w:lang w:val="en-US" w:eastAsia="zh-CN"/>
        </w:rPr>
      </w:pPr>
      <w:r>
        <w:rPr>
          <w:rFonts w:hint="eastAsia" w:ascii="方正小标宋简体" w:eastAsia="方正小标宋简体"/>
          <w:sz w:val="48"/>
          <w:szCs w:val="48"/>
          <w:highlight w:val="none"/>
          <w:lang w:val="en-US" w:eastAsia="zh-CN"/>
        </w:rPr>
        <w:t>双辽市2021年度千村示范人居环境</w:t>
      </w: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宋体" w:hAnsi="宋体" w:eastAsia="宋体" w:cs="宋体"/>
          <w:b/>
          <w:bCs/>
          <w:sz w:val="48"/>
          <w:szCs w:val="48"/>
          <w:highlight w:val="none"/>
        </w:rPr>
      </w:pPr>
      <w:r>
        <w:rPr>
          <w:rFonts w:hint="eastAsia" w:ascii="方正小标宋简体" w:eastAsia="方正小标宋简体"/>
          <w:sz w:val="48"/>
          <w:szCs w:val="48"/>
          <w:highlight w:val="none"/>
          <w:lang w:val="en-US" w:eastAsia="zh-CN"/>
        </w:rPr>
        <w:t>整治示范提升工程项目</w:t>
      </w:r>
      <w:r>
        <w:rPr>
          <w:rFonts w:hint="eastAsia" w:ascii="方正小标宋简体" w:eastAsia="方正小标宋简体"/>
          <w:sz w:val="48"/>
          <w:szCs w:val="48"/>
          <w:highlight w:val="none"/>
        </w:rPr>
        <w:t>绩效评价报告</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z w:val="44"/>
          <w:szCs w:val="44"/>
          <w:highlight w:val="none"/>
          <w:lang w:val="en-US" w:eastAsia="zh-CN"/>
        </w:rPr>
      </w:pPr>
      <w:r>
        <w:rPr>
          <w:rFonts w:hint="eastAsia" w:ascii="宋体" w:hAnsi="宋体" w:cs="宋体"/>
          <w:b/>
          <w:bCs/>
          <w:sz w:val="44"/>
          <w:szCs w:val="44"/>
          <w:highlight w:val="none"/>
          <w:lang w:eastAsia="zh-CN"/>
        </w:rPr>
        <w:t>吉市正大咨报字</w:t>
      </w:r>
      <w:r>
        <w:rPr>
          <w:rFonts w:hint="eastAsia" w:ascii="宋体" w:hAnsi="宋体" w:cs="宋体"/>
          <w:b/>
          <w:bCs/>
          <w:sz w:val="44"/>
          <w:szCs w:val="44"/>
          <w:highlight w:val="none"/>
          <w:lang w:val="en-US" w:eastAsia="zh-CN"/>
        </w:rPr>
        <w:t>[2022]第12号</w:t>
      </w:r>
    </w:p>
    <w:p>
      <w:pPr>
        <w:spacing w:line="360" w:lineRule="auto"/>
        <w:jc w:val="both"/>
        <w:rPr>
          <w:b/>
          <w:sz w:val="45"/>
          <w:highlight w:val="none"/>
          <w:lang w:eastAsia="zh-CN"/>
        </w:rPr>
      </w:pPr>
    </w:p>
    <w:p>
      <w:pPr>
        <w:spacing w:line="360" w:lineRule="auto"/>
        <w:jc w:val="both"/>
        <w:rPr>
          <w:b/>
          <w:sz w:val="45"/>
          <w:highlight w:val="none"/>
          <w:lang w:eastAsia="zh-CN"/>
        </w:rPr>
      </w:pPr>
    </w:p>
    <w:p>
      <w:pPr>
        <w:spacing w:line="360" w:lineRule="auto"/>
        <w:jc w:val="both"/>
        <w:rPr>
          <w:b/>
          <w:sz w:val="45"/>
          <w:highlight w:val="none"/>
          <w:lang w:eastAsia="zh-CN"/>
        </w:rPr>
      </w:pPr>
    </w:p>
    <w:p>
      <w:pPr>
        <w:spacing w:line="360" w:lineRule="auto"/>
        <w:jc w:val="both"/>
        <w:rPr>
          <w:b/>
          <w:sz w:val="45"/>
          <w:highlight w:val="none"/>
          <w:lang w:eastAsia="zh-CN"/>
        </w:rPr>
      </w:pPr>
    </w:p>
    <w:p>
      <w:pPr>
        <w:spacing w:line="360" w:lineRule="auto"/>
        <w:rPr>
          <w:rFonts w:hint="eastAsia"/>
          <w:b/>
          <w:sz w:val="36"/>
          <w:szCs w:val="30"/>
          <w:highlight w:val="none"/>
        </w:rPr>
      </w:pPr>
    </w:p>
    <w:p>
      <w:pPr>
        <w:spacing w:line="360" w:lineRule="auto"/>
        <w:rPr>
          <w:b/>
          <w:sz w:val="36"/>
          <w:szCs w:val="30"/>
          <w:highlight w:val="none"/>
        </w:rPr>
      </w:pPr>
      <w:r>
        <w:rPr>
          <w:rFonts w:hint="eastAsia"/>
          <w:b/>
          <w:sz w:val="36"/>
          <w:szCs w:val="30"/>
          <w:highlight w:val="none"/>
        </w:rPr>
        <w:t>评价机构：吉林</w:t>
      </w:r>
      <w:r>
        <w:rPr>
          <w:rFonts w:hint="eastAsia"/>
          <w:b/>
          <w:sz w:val="36"/>
          <w:szCs w:val="30"/>
          <w:highlight w:val="none"/>
          <w:lang w:eastAsia="zh-CN"/>
        </w:rPr>
        <w:t>市正大</w:t>
      </w:r>
      <w:r>
        <w:rPr>
          <w:rFonts w:hint="eastAsia"/>
          <w:b/>
          <w:sz w:val="36"/>
          <w:szCs w:val="30"/>
          <w:highlight w:val="none"/>
        </w:rPr>
        <w:t>资产评估</w:t>
      </w:r>
      <w:r>
        <w:rPr>
          <w:rFonts w:hint="eastAsia"/>
          <w:b/>
          <w:sz w:val="36"/>
          <w:szCs w:val="30"/>
          <w:highlight w:val="none"/>
          <w:lang w:eastAsia="zh-CN"/>
        </w:rPr>
        <w:t>咨询</w:t>
      </w:r>
      <w:r>
        <w:rPr>
          <w:rFonts w:hint="eastAsia"/>
          <w:b/>
          <w:sz w:val="36"/>
          <w:szCs w:val="30"/>
          <w:highlight w:val="none"/>
        </w:rPr>
        <w:t>有限责任公司</w:t>
      </w:r>
    </w:p>
    <w:p>
      <w:pPr>
        <w:spacing w:line="360" w:lineRule="auto"/>
        <w:rPr>
          <w:b/>
          <w:sz w:val="36"/>
          <w:szCs w:val="30"/>
          <w:highlight w:val="none"/>
          <w:lang w:eastAsia="zh-CN"/>
        </w:rPr>
      </w:pPr>
      <w:r>
        <w:rPr>
          <w:rFonts w:hint="eastAsia"/>
          <w:b/>
          <w:sz w:val="36"/>
          <w:szCs w:val="30"/>
          <w:highlight w:val="none"/>
        </w:rPr>
        <w:t>评价负责人：</w:t>
      </w:r>
      <w:r>
        <w:rPr>
          <w:rFonts w:hint="eastAsia"/>
          <w:b/>
          <w:sz w:val="36"/>
          <w:szCs w:val="30"/>
          <w:highlight w:val="none"/>
          <w:lang w:eastAsia="zh-CN"/>
        </w:rPr>
        <w:t>王冬玲</w:t>
      </w:r>
    </w:p>
    <w:p>
      <w:pPr>
        <w:spacing w:line="360" w:lineRule="auto"/>
        <w:rPr>
          <w:b/>
          <w:sz w:val="36"/>
          <w:szCs w:val="30"/>
          <w:highlight w:val="none"/>
          <w:lang w:eastAsia="zh-CN"/>
        </w:rPr>
      </w:pPr>
      <w:r>
        <w:rPr>
          <w:rFonts w:hint="eastAsia" w:ascii="宋体" w:hAnsi="宋体" w:cs="宋体"/>
          <w:b/>
          <w:sz w:val="36"/>
          <w:szCs w:val="30"/>
          <w:highlight w:val="none"/>
        </w:rPr>
        <w:t>联系电话</w:t>
      </w:r>
      <w:r>
        <w:rPr>
          <w:rFonts w:hint="eastAsia" w:ascii="宋体" w:hAnsi="宋体" w:cs="宋体"/>
          <w:b/>
          <w:sz w:val="36"/>
          <w:szCs w:val="30"/>
          <w:highlight w:val="none"/>
          <w:lang w:eastAsia="zh-CN"/>
        </w:rPr>
        <w:t xml:space="preserve">：18604325151  </w:t>
      </w:r>
      <w:r>
        <w:rPr>
          <w:rFonts w:hint="eastAsia" w:ascii="宋体" w:hAnsi="宋体" w:cs="宋体"/>
          <w:b/>
          <w:sz w:val="36"/>
          <w:szCs w:val="30"/>
          <w:highlight w:val="none"/>
        </w:rPr>
        <w:t>043</w:t>
      </w:r>
      <w:r>
        <w:rPr>
          <w:rFonts w:hint="eastAsia" w:ascii="宋体" w:hAnsi="宋体" w:cs="宋体"/>
          <w:b/>
          <w:sz w:val="36"/>
          <w:szCs w:val="30"/>
          <w:highlight w:val="none"/>
          <w:lang w:eastAsia="zh-CN"/>
        </w:rPr>
        <w:t>2</w:t>
      </w:r>
      <w:r>
        <w:rPr>
          <w:rFonts w:hint="eastAsia" w:ascii="宋体" w:hAnsi="宋体" w:cs="宋体"/>
          <w:b/>
          <w:sz w:val="36"/>
          <w:szCs w:val="30"/>
          <w:highlight w:val="none"/>
        </w:rPr>
        <w:t>-</w:t>
      </w:r>
      <w:r>
        <w:rPr>
          <w:rFonts w:hint="eastAsia" w:ascii="宋体" w:hAnsi="宋体" w:cs="宋体"/>
          <w:b/>
          <w:sz w:val="36"/>
          <w:szCs w:val="30"/>
          <w:highlight w:val="none"/>
          <w:lang w:eastAsia="zh-CN"/>
        </w:rPr>
        <w:t>62495409</w:t>
      </w:r>
    </w:p>
    <w:p>
      <w:pPr>
        <w:jc w:val="center"/>
        <w:rPr>
          <w:rFonts w:hint="eastAsia" w:ascii="宋体" w:hAnsi="宋体" w:eastAsia="宋体" w:cs="宋体"/>
          <w:b/>
          <w:bCs/>
          <w:sz w:val="48"/>
          <w:szCs w:val="48"/>
          <w:highlight w:val="none"/>
          <w:lang w:val="en-US" w:eastAsia="zh-CN"/>
        </w:rPr>
      </w:pPr>
      <w:r>
        <w:rPr>
          <w:rFonts w:hint="eastAsia"/>
          <w:b/>
          <w:sz w:val="36"/>
          <w:szCs w:val="30"/>
          <w:highlight w:val="none"/>
          <w:lang w:eastAsia="zh-CN"/>
        </w:rPr>
        <w:t>二○二二年八月</w:t>
      </w:r>
    </w:p>
    <w:p>
      <w:pPr>
        <w:spacing w:before="0" w:beforeLines="0" w:after="0" w:afterLines="0" w:line="240" w:lineRule="auto"/>
        <w:ind w:left="0" w:leftChars="0" w:right="0" w:rightChars="0" w:firstLine="0" w:firstLineChars="0"/>
        <w:jc w:val="center"/>
        <w:rPr>
          <w:rFonts w:ascii="宋体" w:hAnsi="宋体" w:eastAsia="宋体"/>
          <w:b/>
          <w:bCs/>
          <w:sz w:val="44"/>
          <w:szCs w:val="44"/>
          <w:highlight w:val="none"/>
        </w:rPr>
        <w:sectPr>
          <w:headerReference r:id="rId12" w:type="default"/>
          <w:footerReference r:id="rId13" w:type="default"/>
          <w:footerReference r:id="rId14" w:type="even"/>
          <w:pgSz w:w="11906" w:h="16838"/>
          <w:pgMar w:top="2098" w:right="1588" w:bottom="2098" w:left="2228" w:header="851" w:footer="1587" w:gutter="0"/>
          <w:pgNumType w:start="1"/>
          <w:cols w:space="720" w:num="1"/>
          <w:docGrid w:type="lines" w:linePitch="574" w:charSpace="0"/>
        </w:sectPr>
      </w:pPr>
    </w:p>
    <w:p>
      <w:pPr>
        <w:spacing w:before="0" w:beforeLines="0" w:after="0" w:afterLines="0" w:line="240" w:lineRule="auto"/>
        <w:ind w:left="0" w:leftChars="0" w:right="0" w:rightChars="0" w:firstLine="0" w:firstLineChars="0"/>
        <w:jc w:val="center"/>
        <w:rPr>
          <w:rFonts w:hint="eastAsia" w:ascii="宋体" w:hAnsi="宋体" w:eastAsia="宋体"/>
          <w:b/>
          <w:bCs/>
          <w:sz w:val="44"/>
          <w:szCs w:val="44"/>
          <w:highlight w:val="none"/>
          <w:lang w:eastAsia="zh-CN"/>
        </w:rPr>
      </w:pPr>
      <w:r>
        <w:rPr>
          <w:rFonts w:hint="eastAsia" w:ascii="宋体" w:hAnsi="宋体" w:eastAsia="宋体"/>
          <w:b/>
          <w:bCs/>
          <w:sz w:val="44"/>
          <w:szCs w:val="44"/>
          <w:highlight w:val="none"/>
          <w:lang w:eastAsia="zh-CN"/>
        </w:rPr>
        <w:t>摘</w:t>
      </w:r>
      <w:r>
        <w:rPr>
          <w:rFonts w:hint="eastAsia" w:ascii="宋体" w:hAnsi="宋体" w:eastAsia="宋体"/>
          <w:b/>
          <w:bCs/>
          <w:sz w:val="44"/>
          <w:szCs w:val="44"/>
          <w:highlight w:val="none"/>
          <w:lang w:val="en-US" w:eastAsia="zh-CN"/>
        </w:rPr>
        <w:t xml:space="preserve">  </w:t>
      </w:r>
      <w:r>
        <w:rPr>
          <w:rFonts w:hint="eastAsia" w:ascii="宋体" w:hAnsi="宋体" w:eastAsia="宋体"/>
          <w:b/>
          <w:bCs/>
          <w:sz w:val="44"/>
          <w:szCs w:val="44"/>
          <w:highlight w:val="none"/>
          <w:lang w:eastAsia="zh-CN"/>
        </w:rPr>
        <w:t>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left"/>
        <w:textAlignment w:val="auto"/>
        <w:rPr>
          <w:rFonts w:hint="eastAsia" w:ascii="仿宋" w:hAnsi="仿宋" w:eastAsia="仿宋" w:cs="仿宋"/>
          <w:b/>
          <w:bCs/>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firstLine="321" w:firstLineChars="100"/>
        <w:jc w:val="left"/>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一、项目资金投入及支出情况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left"/>
        <w:textAlignment w:val="auto"/>
        <w:rPr>
          <w:rFonts w:hint="eastAsia" w:ascii="仿宋" w:hAnsi="仿宋" w:eastAsia="仿宋" w:cs="仿宋"/>
          <w:b/>
          <w:bCs/>
          <w:sz w:val="32"/>
          <w:szCs w:val="32"/>
          <w:highlight w:val="none"/>
          <w:lang w:val="en-US" w:eastAsia="zh-CN"/>
        </w:rPr>
      </w:pPr>
      <w:r>
        <w:rPr>
          <w:rFonts w:hint="eastAsia" w:ascii="仿宋" w:hAnsi="仿宋" w:eastAsia="仿宋" w:cs="仿宋"/>
          <w:sz w:val="32"/>
          <w:szCs w:val="32"/>
          <w:highlight w:val="none"/>
          <w:lang w:eastAsia="zh-CN" w:bidi="ar-SA"/>
        </w:rPr>
        <w:t>双</w:t>
      </w:r>
      <w:r>
        <w:rPr>
          <w:rFonts w:hint="eastAsia" w:ascii="仿宋" w:hAnsi="仿宋" w:eastAsia="仿宋" w:cs="仿宋"/>
          <w:kern w:val="2"/>
          <w:sz w:val="32"/>
          <w:szCs w:val="32"/>
          <w:highlight w:val="none"/>
          <w:lang w:val="en-US" w:eastAsia="zh-CN" w:bidi="ar-SA"/>
        </w:rPr>
        <w:t>辽市2021年</w:t>
      </w:r>
      <w:r>
        <w:rPr>
          <w:rFonts w:hint="eastAsia" w:ascii="仿宋" w:hAnsi="仿宋" w:eastAsia="仿宋" w:cs="仿宋"/>
          <w:sz w:val="32"/>
          <w:szCs w:val="32"/>
          <w:highlight w:val="none"/>
          <w:lang w:eastAsia="zh-CN" w:bidi="ar-SA"/>
        </w:rPr>
        <w:t>度千村示范人居环境整治示范提升工程项目</w:t>
      </w:r>
      <w:r>
        <w:rPr>
          <w:rFonts w:hint="eastAsia" w:ascii="仿宋" w:hAnsi="仿宋" w:eastAsia="仿宋" w:cs="仿宋"/>
          <w:kern w:val="2"/>
          <w:sz w:val="32"/>
          <w:szCs w:val="32"/>
          <w:highlight w:val="none"/>
          <w:lang w:val="en-US" w:eastAsia="zh-CN" w:bidi="ar-SA"/>
        </w:rPr>
        <w:t>工程总投资为1213.9万元，财政投入资金1213.9万元，全部用于项目建设。预算执行率100%。</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firstLine="321" w:firstLineChars="100"/>
        <w:jc w:val="lef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二、评价结论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left"/>
        <w:textAlignment w:val="auto"/>
        <w:rPr>
          <w:rFonts w:hint="eastAsia" w:ascii="仿宋" w:hAnsi="仿宋" w:eastAsia="仿宋" w:cs="仿宋"/>
          <w:sz w:val="32"/>
          <w:szCs w:val="32"/>
          <w:highlight w:val="none"/>
          <w:lang w:val="en-US" w:eastAsia="zh-CN" w:bidi="ar-SA"/>
        </w:rPr>
      </w:pPr>
      <w:r>
        <w:rPr>
          <w:rFonts w:hint="eastAsia" w:ascii="仿宋" w:hAnsi="仿宋" w:eastAsia="仿宋" w:cs="仿宋"/>
          <w:sz w:val="32"/>
          <w:szCs w:val="32"/>
          <w:highlight w:val="none"/>
          <w:lang w:eastAsia="zh-CN" w:bidi="ar-SA"/>
        </w:rPr>
        <w:t>项目绩效评价得分为</w:t>
      </w:r>
      <w:r>
        <w:rPr>
          <w:rFonts w:hint="eastAsia" w:ascii="仿宋" w:hAnsi="仿宋" w:eastAsia="仿宋" w:cs="仿宋"/>
          <w:sz w:val="32"/>
          <w:szCs w:val="32"/>
          <w:highlight w:val="none"/>
          <w:lang w:val="en-US" w:eastAsia="zh-CN" w:bidi="ar-SA"/>
        </w:rPr>
        <w:t>81.66</w:t>
      </w:r>
      <w:r>
        <w:rPr>
          <w:rFonts w:hint="eastAsia" w:ascii="仿宋" w:hAnsi="仿宋" w:eastAsia="仿宋" w:cs="仿宋"/>
          <w:sz w:val="32"/>
          <w:szCs w:val="32"/>
          <w:highlight w:val="none"/>
          <w:lang w:eastAsia="zh-CN" w:bidi="ar-SA"/>
        </w:rPr>
        <w:t>分，评价等级为“良”。项目主要绩效成果：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left"/>
        <w:textAlignment w:val="auto"/>
        <w:rPr>
          <w:rFonts w:hint="eastAsia" w:ascii="仿宋" w:hAnsi="仿宋" w:eastAsia="仿宋" w:cs="仿宋"/>
          <w:sz w:val="32"/>
          <w:szCs w:val="32"/>
          <w:highlight w:val="none"/>
          <w:lang w:val="en-US" w:eastAsia="zh-CN" w:bidi="ar-SA"/>
        </w:rPr>
      </w:pPr>
      <w:r>
        <w:rPr>
          <w:rFonts w:hint="eastAsia" w:ascii="仿宋" w:hAnsi="仿宋" w:eastAsia="仿宋" w:cs="仿宋"/>
          <w:sz w:val="32"/>
          <w:szCs w:val="32"/>
          <w:highlight w:val="none"/>
          <w:lang w:val="en-US" w:eastAsia="zh-CN" w:bidi="ar-SA"/>
        </w:rPr>
        <w:t>该项目对双辽市23个村子人居环境进行提升及改造，主要建设完成内容：排水沟工程11836米、路边沟修建工程3400米，路灯工程1354盏、修建广场3个6300平方米、彩砖工程18506.6平方米、墙体粉刷工程52082平方米，路边条石工程3479平方米、路肩硬化工程3744平方米、篮球场地附属地铺设悬浮地板工程434平方米、围墙工程5400米、路灯维修工程110盏和23个村屯标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left"/>
        <w:textAlignment w:val="auto"/>
        <w:rPr>
          <w:rFonts w:hint="eastAsia" w:ascii="仿宋" w:hAnsi="仿宋" w:eastAsia="仿宋" w:cs="仿宋"/>
          <w:sz w:val="32"/>
          <w:szCs w:val="32"/>
          <w:highlight w:val="none"/>
          <w:lang w:val="en-US" w:eastAsia="zh-CN" w:bidi="ar-SA"/>
        </w:rPr>
      </w:pPr>
      <w:r>
        <w:rPr>
          <w:rFonts w:hint="eastAsia" w:ascii="仿宋" w:hAnsi="仿宋" w:eastAsia="仿宋" w:cs="仿宋"/>
          <w:sz w:val="32"/>
          <w:szCs w:val="32"/>
          <w:highlight w:val="none"/>
          <w:lang w:val="en-US" w:eastAsia="zh-CN" w:bidi="ar-SA"/>
        </w:rPr>
        <w:t>当地村民对</w:t>
      </w:r>
      <w:r>
        <w:rPr>
          <w:rFonts w:hint="eastAsia" w:ascii="仿宋" w:hAnsi="仿宋" w:eastAsia="仿宋" w:cs="仿宋"/>
          <w:sz w:val="32"/>
          <w:szCs w:val="32"/>
          <w:highlight w:val="none"/>
          <w:lang w:eastAsia="zh-CN" w:bidi="ar-SA"/>
        </w:rPr>
        <w:t>环境整治示范提升工程</w:t>
      </w:r>
      <w:r>
        <w:rPr>
          <w:rFonts w:hint="eastAsia" w:ascii="仿宋" w:hAnsi="仿宋" w:eastAsia="仿宋" w:cs="仿宋"/>
          <w:sz w:val="32"/>
          <w:szCs w:val="32"/>
          <w:highlight w:val="none"/>
          <w:lang w:val="en-US" w:eastAsia="zh-CN" w:bidi="ar-SA"/>
        </w:rPr>
        <w:t>建设项目实施质量、工期以及环境条件改善非常满意。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firstLine="321" w:firstLineChars="100"/>
        <w:jc w:val="lef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三、存在问题及原因</w:t>
      </w:r>
    </w:p>
    <w:p>
      <w:pPr>
        <w:ind w:firstLine="640" w:firstLineChars="200"/>
        <w:rPr>
          <w:rFonts w:hint="eastAsia" w:ascii="仿宋" w:hAnsi="仿宋" w:eastAsia="仿宋" w:cs="仿宋"/>
          <w:bCs/>
          <w:sz w:val="32"/>
          <w:szCs w:val="32"/>
          <w:highlight w:val="none"/>
          <w:lang w:val="zh-CN" w:eastAsia="zh-CN"/>
        </w:rPr>
      </w:pPr>
      <w:r>
        <w:rPr>
          <w:rFonts w:hint="eastAsia" w:ascii="仿宋" w:hAnsi="仿宋" w:eastAsia="仿宋" w:cs="仿宋"/>
          <w:sz w:val="32"/>
          <w:szCs w:val="32"/>
          <w:highlight w:val="none"/>
          <w:lang w:val="zh-CN" w:eastAsia="zh-CN" w:bidi="ar-SA"/>
        </w:rPr>
        <w:t>（一）可研报告、请示、批复与绩效目标申报表中指标值数值、项目实施单位存在不一致的现象。例如请示批复中的双山镇百禄村有工程建设，但在具体实施中没有该村的建设工程，</w:t>
      </w:r>
      <w:r>
        <w:rPr>
          <w:rFonts w:hint="eastAsia" w:ascii="仿宋" w:hAnsi="仿宋" w:eastAsia="仿宋" w:cs="仿宋"/>
          <w:bCs/>
          <w:sz w:val="32"/>
          <w:szCs w:val="32"/>
          <w:highlight w:val="none"/>
          <w:lang w:val="zh-CN" w:eastAsia="zh-CN"/>
        </w:rPr>
        <w:t>也无相应的变更手续。</w:t>
      </w:r>
    </w:p>
    <w:p>
      <w:pPr>
        <w:ind w:firstLine="640" w:firstLineChars="200"/>
        <w:rPr>
          <w:rFonts w:hint="eastAsia" w:ascii="仿宋" w:hAnsi="仿宋" w:eastAsia="仿宋" w:cs="仿宋"/>
          <w:bCs/>
          <w:sz w:val="32"/>
          <w:szCs w:val="32"/>
          <w:highlight w:val="none"/>
          <w:lang w:val="zh-CN" w:eastAsia="zh-CN"/>
        </w:rPr>
      </w:pPr>
      <w:r>
        <w:rPr>
          <w:rFonts w:hint="eastAsia" w:ascii="仿宋" w:hAnsi="仿宋" w:eastAsia="仿宋" w:cs="仿宋"/>
          <w:bCs/>
          <w:sz w:val="32"/>
          <w:szCs w:val="32"/>
          <w:highlight w:val="none"/>
          <w:lang w:val="zh-CN" w:eastAsia="zh-CN"/>
        </w:rPr>
        <w:t>主要原因：项目前期调研过程中，各部门衔接不紧密。有漏报，错报的现象。</w:t>
      </w:r>
    </w:p>
    <w:p>
      <w:pPr>
        <w:ind w:firstLine="640" w:firstLineChars="200"/>
        <w:rPr>
          <w:rFonts w:hint="eastAsia" w:ascii="仿宋" w:hAnsi="仿宋" w:eastAsia="仿宋" w:cs="仿宋"/>
          <w:bCs/>
          <w:sz w:val="32"/>
          <w:szCs w:val="32"/>
          <w:highlight w:val="none"/>
          <w:lang w:val="zh-CN" w:eastAsia="zh-CN"/>
        </w:rPr>
      </w:pPr>
      <w:r>
        <w:rPr>
          <w:rFonts w:hint="eastAsia" w:ascii="仿宋" w:hAnsi="仿宋" w:eastAsia="仿宋" w:cs="仿宋"/>
          <w:bCs/>
          <w:sz w:val="32"/>
          <w:szCs w:val="32"/>
          <w:highlight w:val="none"/>
          <w:lang w:val="zh-CN" w:eastAsia="zh-CN"/>
        </w:rPr>
        <w:t>（二）</w:t>
      </w:r>
      <w:r>
        <w:rPr>
          <w:rFonts w:hint="eastAsia" w:ascii="仿宋" w:hAnsi="仿宋" w:eastAsia="仿宋" w:cs="仿宋"/>
          <w:bCs/>
          <w:sz w:val="32"/>
          <w:szCs w:val="32"/>
          <w:highlight w:val="none"/>
          <w:lang w:val="en-US" w:eastAsia="zh-CN"/>
        </w:rPr>
        <w:t>项目绩效目标管理不到位。项目虽然</w:t>
      </w:r>
      <w:r>
        <w:rPr>
          <w:rFonts w:hint="eastAsia" w:ascii="仿宋" w:hAnsi="仿宋" w:eastAsia="仿宋" w:cs="仿宋"/>
          <w:bCs/>
          <w:sz w:val="32"/>
          <w:szCs w:val="32"/>
          <w:highlight w:val="none"/>
          <w:lang w:val="zh-CN" w:eastAsia="zh-CN"/>
        </w:rPr>
        <w:t>设立了绩效指标，但</w:t>
      </w:r>
      <w:r>
        <w:rPr>
          <w:rFonts w:hint="eastAsia" w:ascii="仿宋" w:hAnsi="仿宋" w:eastAsia="仿宋" w:cs="仿宋"/>
          <w:bCs/>
          <w:sz w:val="32"/>
          <w:szCs w:val="32"/>
          <w:highlight w:val="none"/>
          <w:lang w:eastAsia="zh-CN"/>
        </w:rPr>
        <w:t>未对项目预期效果进行充分、恰当描述。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highlight w:val="none"/>
          <w:lang w:val="zh-CN" w:eastAsia="zh-CN"/>
        </w:rPr>
      </w:pPr>
      <w:r>
        <w:rPr>
          <w:rFonts w:hint="eastAsia" w:ascii="仿宋" w:hAnsi="仿宋" w:eastAsia="仿宋" w:cs="仿宋"/>
          <w:bCs/>
          <w:sz w:val="32"/>
          <w:szCs w:val="32"/>
          <w:highlight w:val="none"/>
          <w:lang w:val="en-US" w:eastAsia="zh-CN"/>
        </w:rPr>
        <w:t>主要原因：</w:t>
      </w:r>
      <w:r>
        <w:rPr>
          <w:rFonts w:hint="eastAsia" w:ascii="仿宋" w:hAnsi="仿宋" w:eastAsia="仿宋" w:cs="仿宋"/>
          <w:sz w:val="32"/>
          <w:szCs w:val="32"/>
          <w:highlight w:val="none"/>
          <w:lang w:bidi="ar-SA"/>
        </w:rPr>
        <w:t>全面实施预算绩效管理</w:t>
      </w:r>
      <w:r>
        <w:rPr>
          <w:rFonts w:hint="eastAsia" w:ascii="仿宋" w:hAnsi="仿宋" w:eastAsia="仿宋" w:cs="仿宋"/>
          <w:sz w:val="32"/>
          <w:szCs w:val="32"/>
          <w:highlight w:val="none"/>
          <w:lang w:eastAsia="zh-CN" w:bidi="ar-SA"/>
        </w:rPr>
        <w:t>需要一定的时间过程，基层一线项目管理人员对项目支出预算绩效管理的认知存在不足和偏差，造成项目制定的绩效目标不够完整、清晰。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zh-CN" w:eastAsia="zh-CN" w:bidi="ar-SA"/>
        </w:rPr>
      </w:pPr>
      <w:r>
        <w:rPr>
          <w:rFonts w:hint="eastAsia" w:ascii="仿宋" w:hAnsi="仿宋" w:eastAsia="仿宋" w:cs="仿宋"/>
          <w:bCs/>
          <w:sz w:val="32"/>
          <w:szCs w:val="32"/>
          <w:highlight w:val="none"/>
          <w:lang w:val="zh-CN" w:eastAsia="zh-CN"/>
        </w:rPr>
        <w:t>（</w:t>
      </w:r>
      <w:r>
        <w:rPr>
          <w:rFonts w:hint="eastAsia" w:ascii="仿宋" w:hAnsi="仿宋" w:eastAsia="仿宋" w:cs="仿宋"/>
          <w:sz w:val="32"/>
          <w:szCs w:val="32"/>
          <w:highlight w:val="none"/>
          <w:lang w:val="zh-CN" w:eastAsia="zh-CN" w:bidi="ar-SA"/>
        </w:rPr>
        <w:t>三）</w:t>
      </w:r>
      <w:r>
        <w:rPr>
          <w:rFonts w:hint="eastAsia" w:ascii="仿宋" w:hAnsi="仿宋" w:eastAsia="仿宋" w:cs="仿宋"/>
          <w:sz w:val="32"/>
          <w:szCs w:val="32"/>
          <w:lang w:val="en-US" w:eastAsia="zh-CN" w:bidi="ar"/>
        </w:rPr>
        <w:t>项目建设单位规章管理制度不够健全，</w:t>
      </w:r>
      <w:r>
        <w:rPr>
          <w:rFonts w:hint="eastAsia" w:ascii="仿宋" w:hAnsi="仿宋" w:eastAsia="仿宋" w:cs="仿宋"/>
          <w:sz w:val="32"/>
          <w:szCs w:val="32"/>
          <w:lang w:val="zh-CN" w:eastAsia="zh-CN"/>
        </w:rPr>
        <w:t>制度未有效执行，</w:t>
      </w:r>
      <w:r>
        <w:rPr>
          <w:rFonts w:hint="eastAsia" w:ascii="仿宋" w:hAnsi="仿宋" w:eastAsia="仿宋" w:cs="仿宋"/>
          <w:sz w:val="32"/>
          <w:szCs w:val="32"/>
          <w:highlight w:val="none"/>
          <w:lang w:val="zh-CN" w:eastAsia="zh-CN" w:bidi="ar-SA"/>
        </w:rPr>
        <w:t>部分项目未进行建设但无变更审批手续，部分项目建设进度滞后，部分项目建完后未进行竣工验收，部分项目工程费结算付款无财政评审手续。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zh-CN" w:eastAsia="zh-CN" w:bidi="ar-SA"/>
        </w:rPr>
      </w:pPr>
      <w:r>
        <w:rPr>
          <w:rFonts w:hint="eastAsia" w:ascii="仿宋" w:hAnsi="仿宋" w:eastAsia="仿宋" w:cs="仿宋"/>
          <w:sz w:val="32"/>
          <w:szCs w:val="32"/>
          <w:highlight w:val="none"/>
          <w:lang w:val="zh-CN" w:eastAsia="zh-CN" w:bidi="ar-SA"/>
        </w:rPr>
        <w:t>主要原因：</w:t>
      </w:r>
      <w:r>
        <w:rPr>
          <w:rFonts w:hint="eastAsia" w:ascii="仿宋" w:hAnsi="仿宋" w:eastAsia="仿宋" w:cs="仿宋"/>
          <w:sz w:val="32"/>
          <w:szCs w:val="32"/>
          <w:lang w:val="en-US" w:eastAsia="zh-CN" w:bidi="ar"/>
        </w:rPr>
        <w:t>缺乏有项目管理专长的人才基础，基层项目管理人员不具备相应的项目管理知识和经验，造成项目过程管理有不到位的问题。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highlight w:val="none"/>
          <w:lang w:val="zh-CN" w:eastAsia="zh-CN"/>
        </w:rPr>
      </w:pPr>
      <w:r>
        <w:rPr>
          <w:rFonts w:hint="eastAsia" w:ascii="仿宋" w:hAnsi="仿宋" w:eastAsia="仿宋" w:cs="仿宋"/>
          <w:sz w:val="32"/>
          <w:szCs w:val="32"/>
          <w:highlight w:val="none"/>
          <w:lang w:val="zh-CN" w:eastAsia="zh-CN" w:bidi="ar-SA"/>
        </w:rPr>
        <w:t>（四）建成资产后续管理不到位</w:t>
      </w:r>
      <w:r>
        <w:rPr>
          <w:rFonts w:hint="eastAsia" w:ascii="仿宋" w:hAnsi="仿宋" w:eastAsia="仿宋" w:cs="仿宋"/>
          <w:bCs/>
          <w:sz w:val="32"/>
          <w:szCs w:val="32"/>
          <w:highlight w:val="none"/>
          <w:lang w:val="zh-CN" w:eastAsia="zh-CN"/>
        </w:rPr>
        <w:t>，未建立资产管理以及运维管控机制。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zh-CN" w:bidi="zh-CN"/>
        </w:rPr>
      </w:pPr>
      <w:r>
        <w:rPr>
          <w:rFonts w:hint="eastAsia" w:ascii="仿宋" w:hAnsi="仿宋" w:eastAsia="仿宋" w:cs="仿宋"/>
          <w:sz w:val="32"/>
          <w:szCs w:val="32"/>
          <w:highlight w:val="none"/>
          <w:lang w:val="zh-CN" w:eastAsia="zh-CN" w:bidi="ar-SA"/>
        </w:rPr>
        <w:t>项目资产管理达标率较低。村集体和服务中心共计23个考核单位，其中5个考核单位有资产的确权登记，</w:t>
      </w:r>
      <w:r>
        <w:rPr>
          <w:rFonts w:hint="eastAsia" w:ascii="仿宋" w:hAnsi="仿宋" w:eastAsia="仿宋" w:cs="仿宋"/>
          <w:sz w:val="32"/>
          <w:szCs w:val="32"/>
          <w:highlight w:val="none"/>
          <w:lang w:val="en-US" w:eastAsia="zh-CN" w:bidi="ar-SA"/>
        </w:rPr>
        <w:t>11</w:t>
      </w:r>
      <w:r>
        <w:rPr>
          <w:rFonts w:hint="eastAsia" w:ascii="仿宋" w:hAnsi="仿宋" w:eastAsia="仿宋" w:cs="仿宋"/>
          <w:sz w:val="32"/>
          <w:szCs w:val="32"/>
          <w:highlight w:val="none"/>
          <w:lang w:val="zh-CN" w:eastAsia="zh-CN" w:bidi="ar-SA"/>
        </w:rPr>
        <w:t>考核单位有资产的运维管控机制，但未建立固定资产台账，未建立人员管理与沟通协调机制等相关管理规定，未落实后期管</w:t>
      </w:r>
      <w:r>
        <w:rPr>
          <w:rFonts w:hint="eastAsia" w:ascii="仿宋" w:hAnsi="仿宋" w:eastAsia="仿宋" w:cs="仿宋"/>
          <w:sz w:val="32"/>
          <w:szCs w:val="32"/>
          <w:highlight w:val="none"/>
          <w:lang w:eastAsia="zh-CN"/>
        </w:rPr>
        <w:t>护责任。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firstLine="321" w:firstLineChars="100"/>
        <w:jc w:val="lef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四、有关建议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zh-CN" w:eastAsia="zh-CN" w:bidi="ar-SA"/>
        </w:rPr>
      </w:pPr>
      <w:r>
        <w:rPr>
          <w:rFonts w:hint="eastAsia" w:ascii="仿宋" w:hAnsi="仿宋" w:eastAsia="仿宋" w:cs="仿宋"/>
          <w:sz w:val="32"/>
          <w:szCs w:val="32"/>
          <w:highlight w:val="none"/>
          <w:lang w:val="zh-CN" w:eastAsia="zh-CN" w:bidi="ar-SA"/>
        </w:rPr>
        <w:t>（一）加强项目预算绩效目标管理。一是学习、贯彻《财政专项扶贫资金绩效管理操作指南（试行）》（财办农</w:t>
      </w:r>
      <w:r>
        <w:rPr>
          <w:rFonts w:hint="eastAsia" w:ascii="仿宋" w:hAnsi="仿宋" w:eastAsia="仿宋" w:cs="仿宋"/>
          <w:sz w:val="32"/>
          <w:szCs w:val="32"/>
          <w:highlight w:val="none"/>
          <w:lang w:val="en-US" w:eastAsia="zh-CN" w:bidi="ar-SA"/>
        </w:rPr>
        <w:t>[2019]68号</w:t>
      </w:r>
      <w:r>
        <w:rPr>
          <w:rFonts w:hint="eastAsia" w:ascii="仿宋" w:hAnsi="仿宋" w:eastAsia="仿宋" w:cs="仿宋"/>
          <w:sz w:val="32"/>
          <w:szCs w:val="32"/>
          <w:highlight w:val="none"/>
          <w:lang w:val="zh-CN" w:eastAsia="zh-CN" w:bidi="ar-SA"/>
        </w:rPr>
        <w:t>）、吉林省《项目支出预算绩效目标管理办法》（吉财绩</w:t>
      </w:r>
      <w:r>
        <w:rPr>
          <w:rFonts w:hint="eastAsia" w:ascii="仿宋" w:hAnsi="仿宋" w:eastAsia="仿宋" w:cs="仿宋"/>
          <w:sz w:val="32"/>
          <w:szCs w:val="32"/>
          <w:highlight w:val="none"/>
          <w:lang w:val="en-US" w:eastAsia="zh-CN" w:bidi="ar-SA"/>
        </w:rPr>
        <w:t>[2021]1333号</w:t>
      </w:r>
      <w:r>
        <w:rPr>
          <w:rFonts w:hint="eastAsia" w:ascii="仿宋" w:hAnsi="仿宋" w:eastAsia="仿宋" w:cs="仿宋"/>
          <w:sz w:val="32"/>
          <w:szCs w:val="32"/>
          <w:highlight w:val="none"/>
          <w:lang w:val="zh-CN" w:eastAsia="zh-CN" w:bidi="ar-SA"/>
        </w:rPr>
        <w:t>）。二是预算管理部门做好绩效目标的审核工作。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zh-CN" w:eastAsia="zh-CN" w:bidi="ar-SA"/>
        </w:rPr>
      </w:pPr>
      <w:r>
        <w:rPr>
          <w:rFonts w:hint="eastAsia" w:ascii="仿宋" w:hAnsi="仿宋" w:eastAsia="仿宋" w:cs="仿宋"/>
          <w:sz w:val="32"/>
          <w:szCs w:val="32"/>
          <w:highlight w:val="none"/>
          <w:lang w:val="zh-CN" w:eastAsia="zh-CN" w:bidi="ar-SA"/>
        </w:rPr>
        <w:t>（二）建立健全项目管理各项规章制度并严格有效执行，加强对资金使用的跟踪与监督管理。建议各项目单位结合项目特点，制定完善资金管理办法、财务管理制度和业务管理制度。</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sz w:val="32"/>
          <w:szCs w:val="32"/>
          <w:lang w:val="zh-CN" w:bidi="zh-CN"/>
        </w:rPr>
      </w:pPr>
      <w:r>
        <w:rPr>
          <w:rFonts w:hint="eastAsia" w:ascii="仿宋" w:hAnsi="仿宋" w:eastAsia="仿宋" w:cs="仿宋"/>
          <w:sz w:val="32"/>
          <w:szCs w:val="32"/>
          <w:highlight w:val="none"/>
          <w:lang w:val="zh-CN" w:eastAsia="zh-CN" w:bidi="ar-SA"/>
        </w:rPr>
        <w:t>（三）</w:t>
      </w:r>
      <w:r>
        <w:rPr>
          <w:rFonts w:hint="eastAsia" w:ascii="仿宋" w:hAnsi="仿宋" w:eastAsia="仿宋" w:cs="仿宋"/>
          <w:sz w:val="32"/>
          <w:szCs w:val="32"/>
          <w:lang w:val="zh-CN" w:bidi="zh-CN"/>
        </w:rPr>
        <w:t>加快项目推进，及早组织项目工程竣工验收，完成施工结算和财务决算。一是项目单位积极与施工施工单位沟通，倒排工期，加快项目建设施工进度。二是对已完工项目及早组织各相关方进行竣工验收。三是尽快完成项目建设施工结算和财务决算工作，落实工程项目质保金的收缴工作，对存在质量问题的工程要求施工方限期进行整改。</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 w:hAnsi="仿宋" w:eastAsia="仿宋" w:cs="仿宋"/>
          <w:sz w:val="32"/>
          <w:szCs w:val="32"/>
          <w:highlight w:val="none"/>
          <w:lang w:val="zh-CN" w:eastAsia="zh-CN" w:bidi="ar-SA"/>
        </w:rPr>
      </w:pPr>
      <w:r>
        <w:rPr>
          <w:rFonts w:hint="eastAsia" w:ascii="仿宋" w:hAnsi="仿宋" w:eastAsia="仿宋" w:cs="仿宋"/>
          <w:sz w:val="32"/>
          <w:szCs w:val="32"/>
          <w:highlight w:val="none"/>
          <w:lang w:val="zh-CN" w:eastAsia="zh-CN" w:bidi="ar-SA"/>
        </w:rPr>
        <w:t>（四）落实管护责任，加强对建成资产后续管理。</w:t>
      </w:r>
      <w:r>
        <w:rPr>
          <w:rFonts w:hint="eastAsia" w:ascii="仿宋" w:hAnsi="仿宋" w:eastAsia="仿宋" w:cs="仿宋"/>
          <w:sz w:val="32"/>
          <w:szCs w:val="32"/>
          <w:lang w:val="zh-CN" w:bidi="zh-CN"/>
        </w:rPr>
        <w:t>一</w:t>
      </w:r>
      <w:r>
        <w:rPr>
          <w:rFonts w:hint="eastAsia" w:ascii="仿宋" w:hAnsi="仿宋" w:eastAsia="仿宋" w:cs="仿宋"/>
          <w:sz w:val="32"/>
          <w:szCs w:val="32"/>
        </w:rPr>
        <w:t>是</w:t>
      </w:r>
      <w:r>
        <w:rPr>
          <w:rFonts w:hint="eastAsia" w:ascii="仿宋" w:hAnsi="仿宋" w:eastAsia="仿宋" w:cs="仿宋"/>
          <w:sz w:val="32"/>
          <w:szCs w:val="32"/>
          <w:lang w:eastAsia="zh-CN"/>
        </w:rPr>
        <w:t>做好建设工程</w:t>
      </w:r>
      <w:r>
        <w:rPr>
          <w:rFonts w:hint="eastAsia" w:ascii="仿宋" w:hAnsi="仿宋" w:eastAsia="仿宋" w:cs="仿宋"/>
          <w:bCs/>
          <w:sz w:val="32"/>
          <w:szCs w:val="32"/>
          <w:lang w:val="zh-CN" w:eastAsia="zh-CN"/>
        </w:rPr>
        <w:t>资产备案和产权移交、入账登记工作</w:t>
      </w:r>
      <w:bookmarkStart w:id="0" w:name="_bookmark21"/>
      <w:bookmarkEnd w:id="0"/>
      <w:r>
        <w:rPr>
          <w:rFonts w:hint="eastAsia" w:ascii="仿宋" w:hAnsi="仿宋" w:eastAsia="仿宋" w:cs="仿宋"/>
          <w:bCs/>
          <w:sz w:val="32"/>
          <w:szCs w:val="32"/>
          <w:lang w:val="zh-CN" w:eastAsia="zh-CN"/>
        </w:rPr>
        <w:t>。二是按照</w:t>
      </w:r>
      <w:r>
        <w:rPr>
          <w:rFonts w:hint="eastAsia" w:ascii="仿宋" w:hAnsi="仿宋" w:eastAsia="仿宋" w:cs="仿宋"/>
          <w:sz w:val="32"/>
          <w:szCs w:val="32"/>
          <w:highlight w:val="none"/>
          <w:lang w:val="zh-CN" w:eastAsia="zh-CN" w:bidi="zh-CN"/>
        </w:rPr>
        <w:t>《双辽市扶贫项目资产后续管理的工作方案》的通知（双乡联发[2021]2号）</w:t>
      </w:r>
      <w:r>
        <w:rPr>
          <w:rFonts w:hint="eastAsia" w:ascii="仿宋" w:hAnsi="仿宋" w:eastAsia="仿宋" w:cs="仿宋"/>
          <w:sz w:val="32"/>
          <w:szCs w:val="32"/>
          <w:highlight w:val="none"/>
          <w:lang w:val="zh-CN" w:eastAsia="zh-CN" w:bidi="ar-SA"/>
        </w:rPr>
        <w:t>建立固定资产台账，并按照有关规定做好项目招标、施工、监理、财务、验收等档案管理。三是建立健全项目项目后期管理机制，落实人员与资金。</w:t>
      </w: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both"/>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both"/>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both"/>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both"/>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both"/>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both"/>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both"/>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both"/>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both"/>
        <w:textAlignment w:val="auto"/>
        <w:outlineLvl w:val="9"/>
        <w:rPr>
          <w:rFonts w:hint="eastAsia" w:ascii="方正小标宋简体" w:eastAsia="方正小标宋简体"/>
          <w:sz w:val="48"/>
          <w:szCs w:val="48"/>
          <w:lang w:val="en-US" w:eastAsia="zh-CN"/>
        </w:rPr>
      </w:pPr>
    </w:p>
    <w:p>
      <w:pPr>
        <w:pageBreakBefore w:val="0"/>
        <w:widowControl w:val="0"/>
        <w:kinsoku/>
        <w:wordWrap/>
        <w:overflowPunct/>
        <w:topLinePunct w:val="0"/>
        <w:autoSpaceDE/>
        <w:autoSpaceDN/>
        <w:bidi w:val="0"/>
        <w:adjustRightInd w:val="0"/>
        <w:snapToGrid w:val="0"/>
        <w:spacing w:line="360" w:lineRule="auto"/>
        <w:jc w:val="both"/>
        <w:textAlignment w:val="auto"/>
        <w:rPr>
          <w:b/>
          <w:sz w:val="45"/>
          <w:lang w:eastAsia="zh-CN"/>
        </w:rPr>
      </w:pPr>
    </w:p>
    <w:p>
      <w:pPr>
        <w:pageBreakBefore w:val="0"/>
        <w:widowControl w:val="0"/>
        <w:kinsoku/>
        <w:wordWrap/>
        <w:overflowPunct/>
        <w:topLinePunct w:val="0"/>
        <w:autoSpaceDE/>
        <w:autoSpaceDN/>
        <w:bidi w:val="0"/>
        <w:adjustRightInd w:val="0"/>
        <w:snapToGrid w:val="0"/>
        <w:spacing w:line="360" w:lineRule="auto"/>
        <w:jc w:val="both"/>
        <w:textAlignment w:val="auto"/>
        <w:rPr>
          <w:b/>
          <w:sz w:val="45"/>
          <w:lang w:eastAsia="zh-CN"/>
        </w:rPr>
      </w:pPr>
    </w:p>
    <w:p>
      <w:pPr>
        <w:pageBreakBefore w:val="0"/>
        <w:widowControl w:val="0"/>
        <w:kinsoku/>
        <w:wordWrap/>
        <w:overflowPunct/>
        <w:topLinePunct w:val="0"/>
        <w:autoSpaceDE/>
        <w:autoSpaceDN/>
        <w:bidi w:val="0"/>
        <w:adjustRightInd w:val="0"/>
        <w:snapToGrid w:val="0"/>
        <w:spacing w:line="360" w:lineRule="auto"/>
        <w:jc w:val="both"/>
        <w:textAlignment w:val="auto"/>
        <w:rPr>
          <w:b/>
          <w:sz w:val="45"/>
          <w:lang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both"/>
        <w:textAlignment w:val="auto"/>
        <w:outlineLvl w:val="9"/>
        <w:rPr>
          <w:rFonts w:hint="eastAsia" w:ascii="方正小标宋简体" w:eastAsia="方正小标宋简体"/>
          <w:sz w:val="48"/>
          <w:szCs w:val="48"/>
          <w:lang w:val="en-US" w:eastAsia="zh-CN"/>
        </w:rPr>
      </w:pPr>
    </w:p>
    <w:p>
      <w:pPr>
        <w:pStyle w:val="10"/>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outlineLvl w:val="9"/>
        <w:rPr>
          <w:rFonts w:hint="eastAsia" w:ascii="宋体" w:hAnsi="宋体" w:eastAsia="宋体" w:cs="宋体"/>
          <w:b/>
          <w:bCs/>
          <w:sz w:val="44"/>
          <w:szCs w:val="44"/>
        </w:rPr>
      </w:pPr>
      <w:r>
        <w:rPr>
          <w:rFonts w:hint="eastAsia" w:ascii="方正小标宋简体" w:eastAsia="方正小标宋简体"/>
          <w:sz w:val="44"/>
          <w:szCs w:val="44"/>
          <w:lang w:val="en-US" w:eastAsia="zh-CN"/>
        </w:rPr>
        <w:t>双辽市2021年以工代赈--那木斯蒙古族乡水泥路建设项目</w:t>
      </w:r>
      <w:r>
        <w:rPr>
          <w:rFonts w:hint="eastAsia" w:ascii="方正小标宋简体" w:eastAsia="方正小标宋简体"/>
          <w:sz w:val="44"/>
          <w:szCs w:val="44"/>
        </w:rPr>
        <w:t>绩效评价报告</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bCs/>
          <w:sz w:val="44"/>
          <w:szCs w:val="44"/>
          <w:highlight w:val="none"/>
          <w:lang w:val="en-US" w:eastAsia="zh-CN"/>
        </w:rPr>
      </w:pPr>
      <w:r>
        <w:rPr>
          <w:rFonts w:hint="eastAsia" w:ascii="宋体" w:hAnsi="宋体" w:cs="宋体"/>
          <w:b/>
          <w:bCs/>
          <w:sz w:val="44"/>
          <w:szCs w:val="44"/>
          <w:highlight w:val="none"/>
          <w:lang w:eastAsia="zh-CN"/>
        </w:rPr>
        <w:t>吉市正大咨报字</w:t>
      </w:r>
      <w:r>
        <w:rPr>
          <w:rFonts w:hint="eastAsia" w:ascii="宋体" w:hAnsi="宋体" w:cs="宋体"/>
          <w:b/>
          <w:bCs/>
          <w:sz w:val="44"/>
          <w:szCs w:val="44"/>
          <w:highlight w:val="none"/>
          <w:lang w:val="en-US" w:eastAsia="zh-CN"/>
        </w:rPr>
        <w:t>[2022]第11号</w:t>
      </w:r>
    </w:p>
    <w:p>
      <w:pPr>
        <w:pageBreakBefore w:val="0"/>
        <w:widowControl w:val="0"/>
        <w:kinsoku/>
        <w:wordWrap/>
        <w:overflowPunct/>
        <w:topLinePunct w:val="0"/>
        <w:autoSpaceDE/>
        <w:autoSpaceDN/>
        <w:bidi w:val="0"/>
        <w:adjustRightInd w:val="0"/>
        <w:snapToGrid w:val="0"/>
        <w:spacing w:line="360" w:lineRule="auto"/>
        <w:jc w:val="both"/>
        <w:textAlignment w:val="auto"/>
        <w:rPr>
          <w:b/>
          <w:sz w:val="45"/>
          <w:lang w:eastAsia="zh-CN"/>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b/>
          <w:sz w:val="36"/>
          <w:szCs w:val="30"/>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b/>
          <w:sz w:val="36"/>
          <w:szCs w:val="30"/>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b/>
          <w:sz w:val="36"/>
          <w:szCs w:val="30"/>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b/>
          <w:sz w:val="36"/>
          <w:szCs w:val="30"/>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b/>
          <w:sz w:val="36"/>
          <w:szCs w:val="30"/>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b/>
          <w:sz w:val="36"/>
          <w:szCs w:val="30"/>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b/>
          <w:sz w:val="36"/>
          <w:szCs w:val="30"/>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b/>
          <w:sz w:val="36"/>
          <w:szCs w:val="30"/>
        </w:rPr>
      </w:pPr>
    </w:p>
    <w:p>
      <w:pPr>
        <w:pageBreakBefore w:val="0"/>
        <w:widowControl w:val="0"/>
        <w:kinsoku/>
        <w:wordWrap/>
        <w:overflowPunct/>
        <w:topLinePunct w:val="0"/>
        <w:autoSpaceDE/>
        <w:autoSpaceDN/>
        <w:bidi w:val="0"/>
        <w:adjustRightInd w:val="0"/>
        <w:snapToGrid w:val="0"/>
        <w:spacing w:line="360" w:lineRule="auto"/>
        <w:textAlignment w:val="auto"/>
        <w:rPr>
          <w:b/>
          <w:sz w:val="36"/>
          <w:szCs w:val="30"/>
        </w:rPr>
      </w:pPr>
      <w:r>
        <w:rPr>
          <w:rFonts w:hint="eastAsia"/>
          <w:b/>
          <w:sz w:val="36"/>
          <w:szCs w:val="30"/>
        </w:rPr>
        <w:t>评价机构：吉林</w:t>
      </w:r>
      <w:r>
        <w:rPr>
          <w:rFonts w:hint="eastAsia"/>
          <w:b/>
          <w:sz w:val="36"/>
          <w:szCs w:val="30"/>
          <w:lang w:eastAsia="zh-CN"/>
        </w:rPr>
        <w:t>市正大</w:t>
      </w:r>
      <w:r>
        <w:rPr>
          <w:rFonts w:hint="eastAsia"/>
          <w:b/>
          <w:sz w:val="36"/>
          <w:szCs w:val="30"/>
        </w:rPr>
        <w:t>资产评估</w:t>
      </w:r>
      <w:r>
        <w:rPr>
          <w:rFonts w:hint="eastAsia"/>
          <w:b/>
          <w:sz w:val="36"/>
          <w:szCs w:val="30"/>
          <w:lang w:eastAsia="zh-CN"/>
        </w:rPr>
        <w:t>咨询</w:t>
      </w:r>
      <w:r>
        <w:rPr>
          <w:rFonts w:hint="eastAsia"/>
          <w:b/>
          <w:sz w:val="36"/>
          <w:szCs w:val="30"/>
        </w:rPr>
        <w:t>有限责任公司</w:t>
      </w:r>
    </w:p>
    <w:p>
      <w:pPr>
        <w:pageBreakBefore w:val="0"/>
        <w:widowControl w:val="0"/>
        <w:kinsoku/>
        <w:wordWrap/>
        <w:overflowPunct/>
        <w:topLinePunct w:val="0"/>
        <w:autoSpaceDE/>
        <w:autoSpaceDN/>
        <w:bidi w:val="0"/>
        <w:adjustRightInd w:val="0"/>
        <w:snapToGrid w:val="0"/>
        <w:spacing w:line="360" w:lineRule="auto"/>
        <w:textAlignment w:val="auto"/>
        <w:rPr>
          <w:b/>
          <w:sz w:val="36"/>
          <w:szCs w:val="30"/>
          <w:lang w:eastAsia="zh-CN"/>
        </w:rPr>
      </w:pPr>
      <w:r>
        <w:rPr>
          <w:rFonts w:hint="eastAsia"/>
          <w:b/>
          <w:sz w:val="36"/>
          <w:szCs w:val="30"/>
        </w:rPr>
        <w:t>评价负责人</w:t>
      </w:r>
      <w:r>
        <w:rPr>
          <w:rFonts w:hint="eastAsia"/>
          <w:b/>
          <w:sz w:val="36"/>
          <w:szCs w:val="30"/>
          <w:highlight w:val="none"/>
        </w:rPr>
        <w:t>：</w:t>
      </w:r>
      <w:r>
        <w:rPr>
          <w:rFonts w:hint="eastAsia"/>
          <w:b/>
          <w:sz w:val="36"/>
          <w:szCs w:val="30"/>
          <w:highlight w:val="none"/>
          <w:lang w:eastAsia="zh-CN"/>
        </w:rPr>
        <w:t>王冬玲</w:t>
      </w:r>
    </w:p>
    <w:p>
      <w:pPr>
        <w:pageBreakBefore w:val="0"/>
        <w:widowControl w:val="0"/>
        <w:kinsoku/>
        <w:wordWrap/>
        <w:overflowPunct/>
        <w:topLinePunct w:val="0"/>
        <w:autoSpaceDE/>
        <w:autoSpaceDN/>
        <w:bidi w:val="0"/>
        <w:adjustRightInd w:val="0"/>
        <w:snapToGrid w:val="0"/>
        <w:spacing w:line="360" w:lineRule="auto"/>
        <w:textAlignment w:val="auto"/>
        <w:rPr>
          <w:b/>
          <w:sz w:val="36"/>
          <w:szCs w:val="30"/>
          <w:lang w:eastAsia="zh-CN"/>
        </w:rPr>
      </w:pPr>
      <w:r>
        <w:rPr>
          <w:rFonts w:hint="eastAsia" w:ascii="宋体" w:hAnsi="宋体" w:cs="宋体"/>
          <w:b/>
          <w:sz w:val="36"/>
          <w:szCs w:val="30"/>
        </w:rPr>
        <w:t>联系电话</w:t>
      </w:r>
      <w:r>
        <w:rPr>
          <w:rFonts w:hint="eastAsia" w:ascii="宋体" w:hAnsi="宋体" w:cs="宋体"/>
          <w:b/>
          <w:sz w:val="36"/>
          <w:szCs w:val="30"/>
          <w:lang w:eastAsia="zh-CN"/>
        </w:rPr>
        <w:t xml:space="preserve">：18604325151  </w:t>
      </w:r>
      <w:r>
        <w:rPr>
          <w:rFonts w:hint="eastAsia" w:ascii="宋体" w:hAnsi="宋体" w:cs="宋体"/>
          <w:b/>
          <w:sz w:val="36"/>
          <w:szCs w:val="30"/>
        </w:rPr>
        <w:t>043</w:t>
      </w:r>
      <w:r>
        <w:rPr>
          <w:rFonts w:hint="eastAsia" w:ascii="宋体" w:hAnsi="宋体" w:cs="宋体"/>
          <w:b/>
          <w:sz w:val="36"/>
          <w:szCs w:val="30"/>
          <w:lang w:eastAsia="zh-CN"/>
        </w:rPr>
        <w:t>2</w:t>
      </w:r>
      <w:r>
        <w:rPr>
          <w:rFonts w:hint="eastAsia" w:ascii="宋体" w:hAnsi="宋体" w:cs="宋体"/>
          <w:b/>
          <w:sz w:val="36"/>
          <w:szCs w:val="30"/>
        </w:rPr>
        <w:t>-</w:t>
      </w:r>
      <w:r>
        <w:rPr>
          <w:rFonts w:hint="eastAsia" w:ascii="宋体" w:hAnsi="宋体" w:cs="宋体"/>
          <w:b/>
          <w:sz w:val="36"/>
          <w:szCs w:val="30"/>
          <w:lang w:eastAsia="zh-CN"/>
        </w:rPr>
        <w:t>62495409</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48"/>
          <w:szCs w:val="48"/>
          <w:lang w:val="en-US" w:eastAsia="zh-CN"/>
        </w:rPr>
      </w:pPr>
      <w:r>
        <w:rPr>
          <w:rFonts w:hint="eastAsia"/>
          <w:b/>
          <w:sz w:val="36"/>
          <w:szCs w:val="30"/>
          <w:lang w:eastAsia="zh-CN"/>
        </w:rPr>
        <w:t>二○二二年八月</w:t>
      </w:r>
    </w:p>
    <w:p>
      <w:pPr>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ascii="宋体" w:hAnsi="宋体" w:eastAsia="宋体"/>
          <w:b/>
          <w:bCs/>
          <w:sz w:val="44"/>
          <w:szCs w:val="44"/>
        </w:rPr>
        <w:sectPr>
          <w:headerReference r:id="rId15" w:type="default"/>
          <w:footerReference r:id="rId16" w:type="default"/>
          <w:footerReference r:id="rId17" w:type="even"/>
          <w:pgSz w:w="11906" w:h="16838"/>
          <w:pgMar w:top="2098" w:right="1588" w:bottom="2098" w:left="2228" w:header="851" w:footer="1587" w:gutter="0"/>
          <w:pgNumType w:start="1"/>
          <w:cols w:space="720" w:num="1"/>
          <w:docGrid w:type="lines" w:linePitch="574" w:charSpace="0"/>
        </w:sectPr>
      </w:pPr>
    </w:p>
    <w:p>
      <w:pPr>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hint="eastAsia" w:ascii="仿宋" w:hAnsi="仿宋" w:eastAsia="仿宋" w:cs="仿宋"/>
          <w:b/>
          <w:bCs/>
          <w:sz w:val="40"/>
          <w:szCs w:val="40"/>
          <w:lang w:eastAsia="zh-CN"/>
        </w:rPr>
      </w:pPr>
      <w:r>
        <w:rPr>
          <w:rFonts w:hint="eastAsia" w:ascii="仿宋" w:hAnsi="仿宋" w:eastAsia="仿宋" w:cs="仿宋"/>
          <w:b/>
          <w:bCs/>
          <w:sz w:val="40"/>
          <w:szCs w:val="40"/>
          <w:lang w:eastAsia="zh-CN"/>
        </w:rPr>
        <w:t>摘</w:t>
      </w:r>
      <w:r>
        <w:rPr>
          <w:rFonts w:hint="eastAsia" w:ascii="仿宋" w:hAnsi="仿宋" w:eastAsia="仿宋" w:cs="仿宋"/>
          <w:b/>
          <w:bCs/>
          <w:sz w:val="40"/>
          <w:szCs w:val="40"/>
          <w:lang w:val="en-US" w:eastAsia="zh-CN"/>
        </w:rPr>
        <w:t xml:space="preserve">  </w:t>
      </w:r>
      <w:r>
        <w:rPr>
          <w:rFonts w:hint="eastAsia" w:ascii="仿宋" w:hAnsi="仿宋" w:eastAsia="仿宋" w:cs="仿宋"/>
          <w:b/>
          <w:bCs/>
          <w:sz w:val="40"/>
          <w:szCs w:val="40"/>
          <w:lang w:eastAsia="zh-CN"/>
        </w:rPr>
        <w:t>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jc w:val="left"/>
        <w:textAlignment w:val="auto"/>
        <w:rPr>
          <w:rFonts w:hint="eastAsia" w:ascii="仿宋" w:hAnsi="仿宋" w:eastAsia="仿宋" w:cs="仿宋"/>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firstLine="321" w:firstLineChars="100"/>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一、项目资金投入及支出情况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eastAsia="zh-CN" w:bidi="ar-SA"/>
        </w:rPr>
        <w:t>双辽</w:t>
      </w:r>
      <w:r>
        <w:rPr>
          <w:rFonts w:hint="eastAsia" w:ascii="仿宋" w:hAnsi="仿宋" w:eastAsia="仿宋" w:cs="仿宋"/>
          <w:kern w:val="2"/>
          <w:sz w:val="32"/>
          <w:szCs w:val="32"/>
          <w:lang w:val="en-US" w:eastAsia="zh-CN" w:bidi="ar-SA"/>
        </w:rPr>
        <w:t>市2021年</w:t>
      </w:r>
      <w:r>
        <w:rPr>
          <w:rFonts w:hint="eastAsia" w:ascii="仿宋" w:hAnsi="仿宋" w:eastAsia="仿宋" w:cs="仿宋"/>
          <w:sz w:val="32"/>
          <w:szCs w:val="32"/>
          <w:lang w:eastAsia="zh-CN" w:bidi="ar-SA"/>
        </w:rPr>
        <w:t>以工代赈--那木斯蒙古族乡水泥路建设项目</w:t>
      </w:r>
      <w:r>
        <w:rPr>
          <w:rFonts w:hint="eastAsia" w:ascii="仿宋" w:hAnsi="仿宋" w:eastAsia="仿宋" w:cs="仿宋"/>
          <w:kern w:val="2"/>
          <w:sz w:val="32"/>
          <w:szCs w:val="32"/>
          <w:lang w:val="en-US" w:eastAsia="zh-CN" w:bidi="ar-SA"/>
        </w:rPr>
        <w:t>工程总投资为291万元，财政投入资金291万元，全部用于项目建设。预算执行率100%。</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firstLine="321" w:firstLineChars="1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二、评价结论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rPr>
        <w:t>项目绩效评价得分为</w:t>
      </w:r>
      <w:r>
        <w:rPr>
          <w:rFonts w:hint="eastAsia" w:ascii="仿宋" w:hAnsi="仿宋" w:eastAsia="仿宋" w:cs="仿宋"/>
          <w:sz w:val="32"/>
          <w:szCs w:val="32"/>
          <w:lang w:val="en-US" w:eastAsia="zh-CN"/>
        </w:rPr>
        <w:t>91.25</w:t>
      </w:r>
      <w:r>
        <w:rPr>
          <w:rFonts w:hint="eastAsia" w:ascii="仿宋" w:hAnsi="仿宋" w:eastAsia="仿宋" w:cs="仿宋"/>
          <w:sz w:val="32"/>
          <w:szCs w:val="32"/>
        </w:rPr>
        <w:t>分，评价等级为“</w:t>
      </w:r>
      <w:r>
        <w:rPr>
          <w:rFonts w:hint="eastAsia" w:ascii="仿宋" w:hAnsi="仿宋" w:eastAsia="仿宋" w:cs="仿宋"/>
          <w:sz w:val="32"/>
          <w:szCs w:val="32"/>
          <w:lang w:eastAsia="zh-CN"/>
        </w:rPr>
        <w:t>优</w:t>
      </w:r>
      <w:r>
        <w:rPr>
          <w:rFonts w:hint="eastAsia" w:ascii="仿宋" w:hAnsi="仿宋" w:eastAsia="仿宋" w:cs="仿宋"/>
          <w:sz w:val="32"/>
          <w:szCs w:val="32"/>
        </w:rPr>
        <w:t>”。</w:t>
      </w:r>
      <w:r>
        <w:rPr>
          <w:rFonts w:hint="eastAsia" w:ascii="仿宋" w:hAnsi="仿宋" w:eastAsia="仿宋" w:cs="仿宋"/>
          <w:sz w:val="32"/>
          <w:szCs w:val="32"/>
          <w:lang w:eastAsia="zh-CN"/>
        </w:rPr>
        <w:t>项目主要绩效：</w:t>
      </w:r>
    </w:p>
    <w:p>
      <w:pPr>
        <w:pStyle w:val="4"/>
        <w:keepNext w:val="0"/>
        <w:keepLines w:val="0"/>
        <w:pageBreakBefore w:val="0"/>
        <w:widowControl w:val="0"/>
        <w:kinsoku/>
        <w:wordWrap/>
        <w:overflowPunct/>
        <w:topLinePunct w:val="0"/>
        <w:autoSpaceDE w:val="0"/>
        <w:autoSpaceDN w:val="0"/>
        <w:bidi w:val="0"/>
        <w:adjustRightInd/>
        <w:snapToGrid/>
        <w:spacing w:after="0" w:line="243" w:lineRule="auto"/>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按照乡村道路支路设计标准，对跃进村、双城村、金宝村原砂石土路进行改建，</w:t>
      </w:r>
      <w:r>
        <w:rPr>
          <w:rFonts w:hint="eastAsia" w:ascii="仿宋" w:hAnsi="仿宋" w:eastAsia="仿宋" w:cs="仿宋"/>
          <w:kern w:val="2"/>
          <w:sz w:val="32"/>
          <w:szCs w:val="32"/>
          <w:lang w:val="en-US" w:eastAsia="zh-CN" w:bidi="ar-SA"/>
        </w:rPr>
        <w:t>修建道路总长5.442公里，路面宽4.5米，路基宽6米，总铺装面积24489平方米；</w:t>
      </w:r>
      <w:r>
        <w:rPr>
          <w:rFonts w:hint="eastAsia" w:ascii="仿宋" w:hAnsi="仿宋" w:eastAsia="仿宋" w:cs="仿宋"/>
          <w:b w:val="0"/>
          <w:bCs w:val="0"/>
          <w:sz w:val="32"/>
          <w:szCs w:val="32"/>
          <w:lang w:val="en-US" w:eastAsia="zh-CN"/>
        </w:rPr>
        <w:t>按150元/人·日的标准给当地参与项目建设的务工人员及时、准确发放劳务报酬，共计发放劳务报酬436,950元；带动当地建档立卡脱贫户就地就业104人；当地村民对那木乡以工代赈水泥路建设项目实施质量、工期以及交通条件改善非常满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firstLine="321" w:firstLineChars="1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三、存在问题及原因</w:t>
      </w:r>
    </w:p>
    <w:p>
      <w:pPr>
        <w:ind w:firstLine="640" w:firstLineChars="200"/>
        <w:rPr>
          <w:rFonts w:hint="eastAsia" w:ascii="仿宋" w:hAnsi="仿宋" w:eastAsia="仿宋" w:cs="仿宋"/>
          <w:bCs/>
          <w:sz w:val="32"/>
          <w:szCs w:val="32"/>
          <w:lang w:val="zh-CN" w:eastAsia="zh-CN"/>
        </w:rPr>
      </w:pPr>
      <w:r>
        <w:rPr>
          <w:rFonts w:hint="eastAsia" w:ascii="仿宋" w:hAnsi="仿宋" w:eastAsia="仿宋" w:cs="仿宋"/>
          <w:bCs/>
          <w:sz w:val="32"/>
          <w:szCs w:val="32"/>
          <w:lang w:val="zh-CN" w:eastAsia="zh-CN"/>
        </w:rPr>
        <w:t>（一）</w:t>
      </w:r>
      <w:r>
        <w:rPr>
          <w:rFonts w:hint="eastAsia" w:ascii="仿宋" w:hAnsi="仿宋" w:eastAsia="仿宋" w:cs="仿宋"/>
          <w:bCs/>
          <w:sz w:val="32"/>
          <w:szCs w:val="32"/>
          <w:lang w:val="en-US" w:eastAsia="zh-CN"/>
        </w:rPr>
        <w:t>项目绩效目标管理不到位。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eastAsia="zh-CN"/>
        </w:rPr>
      </w:pPr>
      <w:r>
        <w:rPr>
          <w:rFonts w:hint="eastAsia" w:ascii="仿宋" w:hAnsi="仿宋" w:eastAsia="仿宋" w:cs="仿宋"/>
          <w:bCs/>
          <w:sz w:val="32"/>
          <w:szCs w:val="32"/>
          <w:highlight w:val="none"/>
          <w:lang w:eastAsia="zh-CN"/>
        </w:rPr>
        <w:t>项目制定年度绩效目标，</w:t>
      </w:r>
      <w:r>
        <w:rPr>
          <w:rFonts w:hint="eastAsia" w:ascii="仿宋" w:hAnsi="仿宋" w:eastAsia="仿宋" w:cs="仿宋"/>
          <w:bCs/>
          <w:sz w:val="32"/>
          <w:szCs w:val="32"/>
          <w:lang w:eastAsia="zh-CN"/>
        </w:rPr>
        <w:t>未对项目预期产出和效果进行充分、恰当描述。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主要原因：一是</w:t>
      </w:r>
      <w:r>
        <w:rPr>
          <w:rFonts w:hint="eastAsia" w:ascii="仿宋" w:hAnsi="仿宋" w:eastAsia="仿宋" w:cs="仿宋"/>
          <w:sz w:val="32"/>
          <w:szCs w:val="32"/>
          <w:lang w:bidi="ar-SA"/>
        </w:rPr>
        <w:t>全面实施预算绩效管理</w:t>
      </w:r>
      <w:r>
        <w:rPr>
          <w:rFonts w:hint="eastAsia" w:ascii="仿宋" w:hAnsi="仿宋" w:eastAsia="仿宋" w:cs="仿宋"/>
          <w:sz w:val="32"/>
          <w:szCs w:val="32"/>
          <w:lang w:eastAsia="zh-CN" w:bidi="ar-SA"/>
        </w:rPr>
        <w:t>需要一定的时间过程，基层一线项目管理人员对项目支出预算绩效管理的认知存在不足和偏差，造成项目制定的绩效目标不够完整、清晰；二是项目申报时，主管部门对绩效目标的审核不到位。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zh-CN" w:bidi="zh-CN"/>
        </w:rPr>
      </w:pPr>
      <w:r>
        <w:rPr>
          <w:rFonts w:hint="eastAsia" w:ascii="仿宋" w:hAnsi="仿宋" w:eastAsia="仿宋" w:cs="仿宋"/>
          <w:sz w:val="32"/>
          <w:szCs w:val="32"/>
          <w:lang w:val="zh-CN" w:bidi="zh-CN"/>
        </w:rPr>
        <w:t>（二）</w:t>
      </w:r>
      <w:r>
        <w:rPr>
          <w:rFonts w:hint="eastAsia" w:ascii="仿宋" w:hAnsi="仿宋" w:eastAsia="仿宋" w:cs="仿宋"/>
          <w:sz w:val="32"/>
          <w:szCs w:val="32"/>
          <w:lang w:eastAsia="zh-CN"/>
        </w:rPr>
        <w:t>项目投用后，未建立固定资产台账，未建立人员管理与沟通协调机制等相关管理规定，未落实后期管护责任。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Chars="200" w:right="0" w:rightChars="0" w:firstLine="321" w:firstLineChars="1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四、有关建议</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eastAsia" w:ascii="仿宋" w:hAnsi="仿宋" w:eastAsia="仿宋" w:cs="仿宋"/>
          <w:sz w:val="32"/>
          <w:szCs w:val="32"/>
          <w:lang w:val="zh-CN" w:bidi="zh-CN"/>
        </w:rPr>
      </w:pPr>
      <w:r>
        <w:rPr>
          <w:rFonts w:hint="eastAsia" w:ascii="仿宋" w:hAnsi="仿宋" w:eastAsia="仿宋" w:cs="仿宋"/>
          <w:sz w:val="32"/>
          <w:szCs w:val="32"/>
          <w:lang w:val="zh-CN" w:bidi="zh-CN"/>
        </w:rPr>
        <w:t>（一）加强项目预算绩效目标管理。</w:t>
      </w:r>
    </w:p>
    <w:p>
      <w:pPr>
        <w:ind w:firstLine="640" w:firstLineChars="200"/>
        <w:rPr>
          <w:rFonts w:hint="eastAsia" w:ascii="仿宋" w:hAnsi="仿宋" w:eastAsia="仿宋" w:cs="仿宋"/>
          <w:sz w:val="32"/>
          <w:szCs w:val="32"/>
          <w:lang w:val="zh-CN" w:bidi="zh-CN"/>
        </w:rPr>
      </w:pPr>
      <w:r>
        <w:rPr>
          <w:rFonts w:hint="eastAsia" w:ascii="仿宋" w:hAnsi="仿宋" w:eastAsia="仿宋" w:cs="仿宋"/>
          <w:sz w:val="32"/>
          <w:szCs w:val="32"/>
          <w:lang w:val="zh-CN" w:bidi="zh-CN"/>
        </w:rPr>
        <w:t>一是学习、贯彻《财政专项扶贫资金绩效管理操作指南（试行）》（财办农</w:t>
      </w:r>
      <w:r>
        <w:rPr>
          <w:rFonts w:hint="eastAsia" w:ascii="仿宋" w:hAnsi="仿宋" w:eastAsia="仿宋" w:cs="仿宋"/>
          <w:sz w:val="32"/>
          <w:szCs w:val="32"/>
          <w:lang w:val="en-US" w:bidi="zh-CN"/>
        </w:rPr>
        <w:t>[2019]68号</w:t>
      </w:r>
      <w:r>
        <w:rPr>
          <w:rFonts w:hint="eastAsia" w:ascii="仿宋" w:hAnsi="仿宋" w:eastAsia="仿宋" w:cs="仿宋"/>
          <w:sz w:val="32"/>
          <w:szCs w:val="32"/>
          <w:lang w:val="zh-CN" w:bidi="zh-CN"/>
        </w:rPr>
        <w:t>）、吉林省《项目支出预算绩效目标管理办法》（吉财绩</w:t>
      </w:r>
      <w:r>
        <w:rPr>
          <w:rFonts w:hint="eastAsia" w:ascii="仿宋" w:hAnsi="仿宋" w:eastAsia="仿宋" w:cs="仿宋"/>
          <w:sz w:val="32"/>
          <w:szCs w:val="32"/>
          <w:lang w:val="en-US" w:bidi="zh-CN"/>
        </w:rPr>
        <w:t>[2021]1333号</w:t>
      </w:r>
      <w:r>
        <w:rPr>
          <w:rFonts w:hint="eastAsia" w:ascii="仿宋" w:hAnsi="仿宋" w:eastAsia="仿宋" w:cs="仿宋"/>
          <w:sz w:val="32"/>
          <w:szCs w:val="32"/>
          <w:lang w:val="zh-CN" w:bidi="zh-CN"/>
        </w:rPr>
        <w:t>），按照相关要求遵照执行。</w:t>
      </w:r>
      <w:r>
        <w:rPr>
          <w:rFonts w:hint="eastAsia" w:ascii="仿宋" w:hAnsi="仿宋" w:eastAsia="仿宋" w:cs="仿宋"/>
          <w:sz w:val="32"/>
          <w:szCs w:val="32"/>
          <w:lang w:eastAsia="zh-CN"/>
        </w:rPr>
        <w:t>二</w:t>
      </w:r>
      <w:r>
        <w:rPr>
          <w:rFonts w:hint="eastAsia" w:ascii="仿宋" w:hAnsi="仿宋" w:eastAsia="仿宋" w:cs="仿宋"/>
          <w:sz w:val="32"/>
          <w:szCs w:val="32"/>
        </w:rPr>
        <w:t>是</w:t>
      </w:r>
      <w:r>
        <w:rPr>
          <w:rFonts w:hint="eastAsia" w:ascii="仿宋" w:hAnsi="仿宋" w:eastAsia="仿宋" w:cs="仿宋"/>
          <w:sz w:val="32"/>
          <w:szCs w:val="32"/>
          <w:lang w:eastAsia="zh-CN"/>
        </w:rPr>
        <w:t>预算管理部门有关人员要做好项目支出绩效目标的设置、审核、调整工作，从完整性、相关性、适当性、可衡量性等方面做好绩效目标的审核工作</w:t>
      </w:r>
      <w:r>
        <w:rPr>
          <w:rFonts w:hint="eastAsia" w:ascii="仿宋" w:hAnsi="仿宋" w:eastAsia="仿宋" w:cs="仿宋"/>
          <w:bCs/>
          <w:sz w:val="32"/>
          <w:szCs w:val="32"/>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zh-CN" w:bidi="zh-CN"/>
        </w:rPr>
      </w:pPr>
      <w:r>
        <w:rPr>
          <w:rFonts w:hint="eastAsia" w:ascii="仿宋" w:hAnsi="仿宋" w:eastAsia="仿宋" w:cs="仿宋"/>
          <w:sz w:val="32"/>
          <w:szCs w:val="32"/>
          <w:lang w:val="zh-CN" w:bidi="zh-CN"/>
        </w:rPr>
        <w:t>（二）健全项目后期规章管理制度，落实管护责任。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zh-CN" w:eastAsia="zh-CN" w:bidi="zh-CN"/>
        </w:rPr>
      </w:pPr>
      <w:r>
        <w:rPr>
          <w:rFonts w:hint="eastAsia" w:ascii="仿宋" w:hAnsi="仿宋" w:eastAsia="仿宋" w:cs="仿宋"/>
          <w:sz w:val="32"/>
          <w:szCs w:val="32"/>
          <w:lang w:val="zh-CN" w:bidi="zh-CN"/>
        </w:rPr>
        <w:t>一是建立固定资产台账，按照有关规定做好项目招标、施工、监理、财务、验收等档案的管理，长期保存劳务报酬发放档案。二是建立健全项目</w:t>
      </w:r>
      <w:r>
        <w:rPr>
          <w:rFonts w:hint="eastAsia" w:ascii="仿宋" w:hAnsi="仿宋" w:eastAsia="仿宋" w:cs="仿宋"/>
          <w:sz w:val="32"/>
          <w:szCs w:val="32"/>
          <w:lang w:val="zh-CN" w:eastAsia="zh-CN" w:bidi="zh-CN"/>
        </w:rPr>
        <w:t>项目后期</w:t>
      </w:r>
      <w:r>
        <w:rPr>
          <w:rFonts w:hint="eastAsia" w:ascii="仿宋" w:hAnsi="仿宋" w:eastAsia="仿宋" w:cs="仿宋"/>
          <w:sz w:val="32"/>
          <w:szCs w:val="32"/>
          <w:lang w:val="zh-CN" w:bidi="zh-CN"/>
        </w:rPr>
        <w:t>管理制度</w:t>
      </w:r>
      <w:r>
        <w:rPr>
          <w:rFonts w:hint="eastAsia" w:ascii="仿宋" w:hAnsi="仿宋" w:eastAsia="仿宋" w:cs="仿宋"/>
          <w:sz w:val="32"/>
          <w:szCs w:val="32"/>
          <w:lang w:val="zh-CN" w:eastAsia="zh-CN" w:bidi="zh-CN"/>
        </w:rPr>
        <w:t>，落实人员与资金。</w:t>
      </w:r>
    </w:p>
    <w:p>
      <w:pPr>
        <w:spacing w:before="0" w:beforeLines="0" w:after="0" w:afterLines="0" w:line="240" w:lineRule="auto"/>
        <w:ind w:left="0" w:leftChars="0" w:right="0" w:rightChars="0" w:firstLine="0" w:firstLineChars="0"/>
        <w:jc w:val="both"/>
        <w:rPr>
          <w:rFonts w:hint="eastAsia" w:ascii="仿宋" w:hAnsi="仿宋" w:eastAsia="仿宋" w:cs="仿宋"/>
          <w:b/>
          <w:bCs/>
          <w:sz w:val="32"/>
          <w:szCs w:val="32"/>
        </w:rPr>
      </w:pPr>
    </w:p>
    <w:p>
      <w:pPr>
        <w:pStyle w:val="2"/>
        <w:pageBreakBefore w:val="0"/>
        <w:kinsoku/>
        <w:wordWrap/>
        <w:overflowPunct/>
        <w:topLinePunct w:val="0"/>
        <w:autoSpaceDE/>
        <w:autoSpaceDN/>
        <w:bidi w:val="0"/>
        <w:spacing w:line="360" w:lineRule="auto"/>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E6F89A"/>
    <w:multiLevelType w:val="singleLevel"/>
    <w:tmpl w:val="77E6F89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ZjFiYTEzYmI1YTNkOTVjNTU4Nzc2ZjU5MWQyNTEifQ=="/>
  </w:docVars>
  <w:rsids>
    <w:rsidRoot w:val="74BC7B74"/>
    <w:rsid w:val="01066A48"/>
    <w:rsid w:val="06F11DF8"/>
    <w:rsid w:val="4C9C6475"/>
    <w:rsid w:val="506A6572"/>
    <w:rsid w:val="59AD1A9D"/>
    <w:rsid w:val="6D234052"/>
    <w:rsid w:val="70D77858"/>
    <w:rsid w:val="74BC7B74"/>
    <w:rsid w:val="79035D3A"/>
    <w:rsid w:val="7C6E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ind w:left="1191"/>
      <w:outlineLvl w:val="1"/>
    </w:pPr>
    <w:rPr>
      <w:rFonts w:ascii="Microsoft JhengHei" w:hAnsi="Microsoft JhengHei" w:eastAsia="Microsoft JhengHei" w:cs="Microsoft JhengHei"/>
      <w:b/>
      <w:bCs/>
      <w:sz w:val="32"/>
      <w:szCs w:val="32"/>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widowControl/>
      <w:spacing w:line="413" w:lineRule="auto"/>
      <w:jc w:val="left"/>
    </w:pPr>
    <w:rPr>
      <w:rFonts w:ascii="宋体" w:hAnsi="宋体"/>
      <w:kern w:val="0"/>
      <w:sz w:val="28"/>
      <w:szCs w:val="28"/>
    </w:r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Heading #1|1"/>
    <w:basedOn w:val="1"/>
    <w:qFormat/>
    <w:uiPriority w:val="0"/>
    <w:pPr>
      <w:spacing w:before="500" w:after="780"/>
      <w:jc w:val="center"/>
      <w:outlineLvl w:val="0"/>
    </w:pPr>
    <w:rPr>
      <w:rFonts w:ascii="宋体" w:hAnsi="宋体" w:eastAsia="宋体" w:cs="宋体"/>
      <w:sz w:val="44"/>
      <w:szCs w:val="44"/>
      <w:lang w:val="zh-TW" w:eastAsia="zh-TW" w:bidi="zh-TW"/>
    </w:rPr>
  </w:style>
  <w:style w:type="paragraph" w:customStyle="1" w:styleId="11">
    <w:name w:val=" Char"/>
    <w:basedOn w:val="1"/>
    <w:qFormat/>
    <w:uiPriority w:val="0"/>
    <w:pPr>
      <w:widowControl/>
      <w:spacing w:after="160" w:line="240" w:lineRule="exact"/>
      <w:jc w:val="left"/>
    </w:pPr>
    <w:rPr>
      <w:rFonts w:eastAsia="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4980</Words>
  <Characters>5505</Characters>
  <Lines>0</Lines>
  <Paragraphs>0</Paragraphs>
  <TotalTime>4</TotalTime>
  <ScaleCrop>false</ScaleCrop>
  <LinksUpToDate>false</LinksUpToDate>
  <CharactersWithSpaces>5525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2022-10-13T07:28:00Z</dcterms:created>
  <dc:creator>老榕</dc:creator>
  <cp:lastModifiedBy>Administrator</cp:lastModifiedBy>
  <cp:lastPrinted>2022-10-25T07:12:00Z</cp:lastPrinted>
  <dcterms:modified xsi:type="dcterms:W3CDTF">2022-11-03T07:44:36Z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60401CD594144C11BF1C57A4FA396A83</vt:lpwstr>
  </property>
</Properties>
</file>