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53C6B">
      <w:pPr>
        <w:pStyle w:val="5"/>
        <w:bidi w:val="0"/>
        <w:spacing w:line="240" w:lineRule="auto"/>
        <w:ind w:firstLine="442" w:firstLineChars="100"/>
        <w:jc w:val="both"/>
        <w:rPr>
          <w:rFonts w:hint="eastAsia"/>
        </w:rPr>
      </w:pPr>
      <w:r>
        <w:rPr>
          <w:rFonts w:hint="eastAsia" w:asciiTheme="minorEastAsia" w:hAnsiTheme="minorEastAsia" w:cstheme="minorEastAsia"/>
          <w:lang w:val="en-US" w:eastAsia="zh-CN"/>
        </w:rPr>
        <w:t>司法局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2024年度</w:t>
      </w:r>
      <w:r>
        <w:rPr>
          <w:rFonts w:hint="eastAsia" w:asciiTheme="minorEastAsia" w:hAnsiTheme="minorEastAsia" w:eastAsiaTheme="minorEastAsia" w:cstheme="minorEastAsia"/>
        </w:rPr>
        <w:t>行政执法</w:t>
      </w:r>
      <w:r>
        <w:rPr>
          <w:rFonts w:hint="eastAsia" w:asciiTheme="minorEastAsia" w:hAnsiTheme="minorEastAsia" w:eastAsiaTheme="minorEastAsia" w:cstheme="minorEastAsia"/>
          <w:lang w:eastAsia="zh-CN"/>
        </w:rPr>
        <w:t>工作</w:t>
      </w:r>
      <w:r>
        <w:rPr>
          <w:rFonts w:hint="eastAsia"/>
        </w:rPr>
        <w:t>情况报告</w:t>
      </w:r>
    </w:p>
    <w:p w14:paraId="6705E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司法局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市委市政府</w:t>
      </w:r>
      <w:r>
        <w:rPr>
          <w:rFonts w:hint="eastAsia" w:ascii="仿宋" w:hAnsi="仿宋" w:eastAsia="仿宋" w:cs="仿宋"/>
          <w:sz w:val="32"/>
          <w:szCs w:val="32"/>
        </w:rPr>
        <w:t>领导下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始终坚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持依法行政，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健全工作机制，提升队伍素质，着力抓重点、补短板，全方位提高依法行政水平，高水平推进法治政府建设，增强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执法规范化建设。现将行政执法工作情况报告如下：</w:t>
      </w:r>
    </w:p>
    <w:p w14:paraId="1E1D6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一、行政执法人员情况</w:t>
      </w:r>
    </w:p>
    <w:p w14:paraId="69092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目前，司法局持有执法证工作人员5名，确保了执法工作的顺利开展。</w:t>
      </w:r>
    </w:p>
    <w:p w14:paraId="3533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二、具体工作推进情况</w:t>
      </w:r>
    </w:p>
    <w:p w14:paraId="25256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（一）执法工作方面</w:t>
      </w:r>
    </w:p>
    <w:p w14:paraId="47A7C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司法局共进行行政检查2次，涵盖对法律服务市场情况摸排以及对律师事务所日常管理等内容。2024年度未实施行政处罚案件、未采取任何行政强制行为。在日常管理中，未收到相关许可申请，各项事务依照既定规范和流程有序开展。</w:t>
      </w:r>
    </w:p>
    <w:p w14:paraId="6F431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（二）制度落实情况</w:t>
      </w:r>
    </w:p>
    <w:p w14:paraId="0A179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司法局严格落实行政执法统计年报制度，确保填报的行政执法数据具有规范性和真实性，推动行政执法“三项制度”平台和“双随机、一公开”监管平台信息共享,规范公正文明执法行为。二是按要求推行全过程音像记录制度，统一规范行政执法文书;通过文字、音像等记录形式，对行政执法实现全过程记录，对行政执法案件全面系统归档保存，实现执法过程留痕可溯有效。</w:t>
      </w:r>
    </w:p>
    <w:p w14:paraId="43B9D86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强化学习教育</w:t>
      </w:r>
    </w:p>
    <w:p w14:paraId="33D98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执法工作人员积极参加市司法局组织的综合行政执法培训5次，其中理论学习3次，现场观摩2次。通过理论培训，有效提升了行政执法人员的理论水平和法律素养，使其对执法依据和规范有了更精准把握，为公正执法筑牢根基；通过现场执法观摩，增强了执法人员的执法技能与应急处理能力，同时为司法局执法工作的精准高效开展积累了宝贵经验。</w:t>
      </w:r>
    </w:p>
    <w:p w14:paraId="7C2AD44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三、下一步工作计划</w:t>
      </w:r>
    </w:p>
    <w:p w14:paraId="01D7E8D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（一）强化业务培训提高执法水平。</w:t>
      </w:r>
    </w:p>
    <w:p w14:paraId="58E07DC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加强业务培训。进一步提高行政执法人员的案卷制作水平，重点开展办案程序、办案技巧、文书规范、案卷管理等方面的培训，提升业务能力。</w:t>
      </w:r>
    </w:p>
    <w:p w14:paraId="1559C72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加强普法宣传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</w:p>
    <w:p w14:paraId="5F426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加大对法律法规的宣传力度，通过入户宣传、网络宣传等多种渠道，扩大法治宣传教育覆盖面，增强群众的法治意识，提高群众的法律素养，营造和谐稳定的社会环境。 </w:t>
      </w:r>
    </w:p>
    <w:p w14:paraId="5675F24E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1FD70582">
      <w:pPr>
        <w:pStyle w:val="2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双辽市司法局</w:t>
      </w:r>
    </w:p>
    <w:p w14:paraId="24787559">
      <w:pPr>
        <w:pStyle w:val="2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60CCF"/>
    <w:rsid w:val="08526AF3"/>
    <w:rsid w:val="0F043757"/>
    <w:rsid w:val="130C25E4"/>
    <w:rsid w:val="2C4773A9"/>
    <w:rsid w:val="35516BB2"/>
    <w:rsid w:val="44A27E03"/>
    <w:rsid w:val="4BF2038B"/>
    <w:rsid w:val="51E97071"/>
    <w:rsid w:val="54BC281B"/>
    <w:rsid w:val="5D5A1427"/>
    <w:rsid w:val="65DB0E2C"/>
    <w:rsid w:val="661A1961"/>
    <w:rsid w:val="76B2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after="0"/>
      <w:ind w:firstLine="420" w:firstLineChars="200"/>
    </w:pPr>
  </w:style>
  <w:style w:type="paragraph" w:customStyle="1" w:styleId="3">
    <w:name w:val="正文文本缩进1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正文缩进1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Salutation"/>
    <w:basedOn w:val="1"/>
    <w:next w:val="1"/>
    <w:qFormat/>
    <w:uiPriority w:val="0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827</Characters>
  <Lines>0</Lines>
  <Paragraphs>0</Paragraphs>
  <TotalTime>5</TotalTime>
  <ScaleCrop>false</ScaleCrop>
  <LinksUpToDate>false</LinksUpToDate>
  <CharactersWithSpaces>849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2025-01-07T01:25:00Z</dcterms:created>
  <dc:creator>Administrator</dc:creator>
  <cp:lastModifiedBy>wang</cp:lastModifiedBy>
  <cp:lastPrinted>2025-01-15T02:39:44Z</cp:lastPrinted>
  <dcterms:modified xsi:type="dcterms:W3CDTF">2025-01-15T02:46:49Z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eyJoZGlkIjoiM2JmOTI4YzMzZjExOTc3ODBjYzYwOWE3MmIxMDY3MzUiLCJ1c2VySWQiOiIzMjU0MjA5OTYifQ==</vt:lpwstr>
  </property>
  <property fmtid="{D5CDD505-2E9C-101B-9397-08002B2CF9AE}" pid="4" name="ICV">
    <vt:lpwstr>3081275C2A8541CFA6FB03F881885D88_13</vt:lpwstr>
  </property>
</Properties>
</file>