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02EFD">
      <w:pPr>
        <w:ind w:firstLine="2200" w:firstLineChars="500"/>
        <w:rPr>
          <w:rFonts w:hint="eastAsia"/>
          <w:sz w:val="44"/>
          <w:szCs w:val="44"/>
          <w:lang w:eastAsia="zh-CN"/>
        </w:rPr>
      </w:pPr>
      <w:r>
        <w:rPr>
          <w:rFonts w:hint="eastAsia"/>
          <w:sz w:val="44"/>
          <w:szCs w:val="44"/>
          <w:lang w:eastAsia="zh-CN"/>
        </w:rPr>
        <w:t>行政执法委托书</w:t>
      </w:r>
    </w:p>
    <w:p w14:paraId="6D4A4D3D">
      <w:pPr>
        <w:ind w:firstLine="2200" w:firstLineChars="500"/>
        <w:rPr>
          <w:rFonts w:hint="eastAsia"/>
          <w:sz w:val="44"/>
          <w:szCs w:val="44"/>
          <w:lang w:eastAsia="zh-CN"/>
        </w:rPr>
      </w:pPr>
    </w:p>
    <w:p w14:paraId="6363F874">
      <w:pPr>
        <w:ind w:firstLine="640" w:firstLineChars="200"/>
        <w:rPr>
          <w:rFonts w:hint="eastAsia" w:ascii="仿宋" w:hAnsi="仿宋" w:eastAsia="仿宋" w:cs="仿宋"/>
          <w:sz w:val="32"/>
          <w:szCs w:val="32"/>
        </w:rPr>
      </w:pPr>
      <w:r>
        <w:rPr>
          <w:rFonts w:hint="eastAsia" w:ascii="仿宋" w:hAnsi="仿宋" w:eastAsia="仿宋" w:cs="仿宋"/>
          <w:sz w:val="32"/>
          <w:szCs w:val="32"/>
        </w:rPr>
        <w:t>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机关:双辽市水利局</w:t>
      </w:r>
    </w:p>
    <w:p w14:paraId="591B26A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法定代表人:王</w:t>
      </w:r>
      <w:r>
        <w:rPr>
          <w:rFonts w:hint="eastAsia" w:ascii="仿宋" w:hAnsi="仿宋" w:eastAsia="仿宋" w:cs="仿宋"/>
          <w:sz w:val="32"/>
          <w:szCs w:val="32"/>
          <w:lang w:val="en-US" w:eastAsia="zh-CN"/>
        </w:rPr>
        <w:t>连波</w:t>
      </w:r>
    </w:p>
    <w:p w14:paraId="6E295337">
      <w:pPr>
        <w:ind w:firstLine="640" w:firstLineChars="200"/>
        <w:rPr>
          <w:rFonts w:hint="eastAsia" w:ascii="仿宋" w:hAnsi="仿宋" w:eastAsia="仿宋" w:cs="仿宋"/>
          <w:sz w:val="32"/>
          <w:szCs w:val="32"/>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址:双辽市郑兴街 645号</w:t>
      </w:r>
    </w:p>
    <w:p w14:paraId="03AA4C6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受委托</w:t>
      </w:r>
      <w:r>
        <w:rPr>
          <w:rFonts w:hint="eastAsia" w:ascii="仿宋" w:hAnsi="仿宋" w:eastAsia="仿宋" w:cs="仿宋"/>
          <w:sz w:val="32"/>
          <w:szCs w:val="32"/>
          <w:lang w:eastAsia="zh-CN"/>
        </w:rPr>
        <w:t>组织</w:t>
      </w:r>
      <w:r>
        <w:rPr>
          <w:rFonts w:hint="eastAsia" w:ascii="仿宋" w:hAnsi="仿宋" w:eastAsia="仿宋" w:cs="仿宋"/>
          <w:sz w:val="32"/>
          <w:szCs w:val="32"/>
        </w:rPr>
        <w:t>:双辽市</w:t>
      </w:r>
      <w:r>
        <w:rPr>
          <w:rFonts w:hint="eastAsia" w:ascii="仿宋" w:hAnsi="仿宋" w:eastAsia="仿宋" w:cs="仿宋"/>
          <w:sz w:val="32"/>
          <w:szCs w:val="32"/>
          <w:lang w:eastAsia="zh-CN"/>
        </w:rPr>
        <w:t>河道堤防管理站</w:t>
      </w:r>
    </w:p>
    <w:p w14:paraId="175CAC4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法定代表人:</w:t>
      </w:r>
      <w:r>
        <w:rPr>
          <w:rFonts w:hint="eastAsia" w:ascii="仿宋" w:hAnsi="仿宋" w:eastAsia="仿宋" w:cs="仿宋"/>
          <w:sz w:val="32"/>
          <w:szCs w:val="32"/>
          <w:lang w:eastAsia="zh-CN"/>
        </w:rPr>
        <w:t>高德发</w:t>
      </w:r>
    </w:p>
    <w:p w14:paraId="0C3F3D6D">
      <w:pPr>
        <w:ind w:firstLine="640" w:firstLineChars="200"/>
        <w:rPr>
          <w:rFonts w:hint="eastAsia" w:ascii="仿宋" w:hAnsi="仿宋" w:eastAsia="仿宋" w:cs="仿宋"/>
          <w:sz w:val="32"/>
          <w:szCs w:val="32"/>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址:双辽市郑兴街645号</w:t>
      </w:r>
    </w:p>
    <w:p w14:paraId="52D7179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为进一步规范水行政执法工作，依法确立委托机关与受委托组织的权利和义务，依据相关法律、法规、规章的规定，双辽市水利局委托</w:t>
      </w:r>
      <w:r>
        <w:rPr>
          <w:rFonts w:hint="eastAsia" w:ascii="仿宋" w:hAnsi="仿宋" w:eastAsia="仿宋" w:cs="仿宋"/>
          <w:sz w:val="32"/>
          <w:szCs w:val="32"/>
        </w:rPr>
        <w:t>双辽市</w:t>
      </w:r>
      <w:r>
        <w:rPr>
          <w:rFonts w:hint="eastAsia" w:ascii="仿宋" w:hAnsi="仿宋" w:eastAsia="仿宋" w:cs="仿宋"/>
          <w:sz w:val="32"/>
          <w:szCs w:val="32"/>
          <w:lang w:eastAsia="zh-CN"/>
        </w:rPr>
        <w:t>河道堤防管理站按下列要求行使行政执法权。</w:t>
      </w:r>
    </w:p>
    <w:p w14:paraId="3B7C3837">
      <w:pPr>
        <w:numPr>
          <w:ilvl w:val="0"/>
          <w:numId w:val="1"/>
        </w:num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委托执法依据</w:t>
      </w:r>
    </w:p>
    <w:p w14:paraId="5038B219">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水</w:t>
      </w:r>
      <w:r>
        <w:rPr>
          <w:rFonts w:hint="eastAsia" w:ascii="方正仿宋_GBK" w:hAnsi="方正仿宋_GBK" w:eastAsia="方正仿宋_GBK" w:cs="方正仿宋_GBK"/>
          <w:sz w:val="32"/>
          <w:szCs w:val="32"/>
        </w:rPr>
        <w:t>行政处罚</w:t>
      </w:r>
      <w:r>
        <w:rPr>
          <w:rFonts w:hint="eastAsia" w:ascii="方正仿宋_GBK" w:hAnsi="方正仿宋_GBK" w:eastAsia="方正仿宋_GBK" w:cs="方正仿宋_GBK"/>
          <w:sz w:val="32"/>
          <w:szCs w:val="32"/>
          <w:lang w:eastAsia="zh-CN"/>
        </w:rPr>
        <w:t>实施办法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i w:val="0"/>
          <w:iCs w:val="0"/>
          <w:caps w:val="0"/>
          <w:color w:val="1A2930"/>
          <w:spacing w:val="0"/>
          <w:sz w:val="32"/>
          <w:szCs w:val="32"/>
          <w:shd w:val="clear" w:fill="FFFFFF"/>
        </w:rPr>
        <w:t>第六条</w:t>
      </w:r>
      <w:r>
        <w:rPr>
          <w:rFonts w:hint="eastAsia" w:ascii="方正仿宋_GBK" w:hAnsi="方正仿宋_GBK" w:eastAsia="方正仿宋_GBK" w:cs="方正仿宋_GBK"/>
          <w:i w:val="0"/>
          <w:iCs w:val="0"/>
          <w:caps w:val="0"/>
          <w:color w:val="1A2930"/>
          <w:spacing w:val="0"/>
          <w:sz w:val="32"/>
          <w:szCs w:val="32"/>
          <w:shd w:val="clear" w:fill="FFFFFF"/>
          <w:lang w:val="en-US" w:eastAsia="zh-CN"/>
        </w:rPr>
        <w:t>:</w:t>
      </w:r>
      <w:r>
        <w:rPr>
          <w:rFonts w:hint="eastAsia" w:ascii="方正仿宋_GBK" w:hAnsi="方正仿宋_GBK" w:eastAsia="方正仿宋_GBK" w:cs="方正仿宋_GBK"/>
          <w:i w:val="0"/>
          <w:iCs w:val="0"/>
          <w:caps w:val="0"/>
          <w:color w:val="1A2930"/>
          <w:spacing w:val="0"/>
          <w:sz w:val="32"/>
          <w:szCs w:val="32"/>
          <w:shd w:val="clear" w:fill="FFFFFF"/>
        </w:rPr>
        <w:t>县级以上人民政府水行政主管部门可以在其法定权限内委托符合本办法第七条规定条件的水政监察专职执法队伍、水行政执法专职机构或者其他组织实施水行政处罚。第七条</w:t>
      </w:r>
      <w:r>
        <w:rPr>
          <w:rFonts w:hint="eastAsia" w:ascii="方正仿宋_GBK" w:hAnsi="方正仿宋_GBK" w:eastAsia="方正仿宋_GBK" w:cs="方正仿宋_GBK"/>
          <w:i w:val="0"/>
          <w:iCs w:val="0"/>
          <w:caps w:val="0"/>
          <w:color w:val="1A2930"/>
          <w:spacing w:val="0"/>
          <w:sz w:val="32"/>
          <w:szCs w:val="32"/>
          <w:shd w:val="clear" w:fill="FFFFFF"/>
          <w:lang w:val="en-US" w:eastAsia="zh-CN"/>
        </w:rPr>
        <w:t>:</w:t>
      </w:r>
      <w:r>
        <w:rPr>
          <w:rFonts w:hint="eastAsia" w:ascii="方正仿宋_GBK" w:hAnsi="方正仿宋_GBK" w:eastAsia="方正仿宋_GBK" w:cs="方正仿宋_GBK"/>
          <w:i w:val="0"/>
          <w:iCs w:val="0"/>
          <w:caps w:val="0"/>
          <w:color w:val="1A2930"/>
          <w:spacing w:val="0"/>
          <w:sz w:val="32"/>
          <w:szCs w:val="32"/>
          <w:shd w:val="clear" w:fill="FFFFFF"/>
        </w:rPr>
        <w:t>受委托组织应当符合下列条件：（一）依法成立并具有管理公共事务职能；（二）具有熟悉有关法律、法规、规章和水利业务，并取得行政执法资格的工作人员；（三）需要进行技术检查或者技术鉴定的，应当有条件组织进行相应的技术检查或者技术鉴定。</w:t>
      </w:r>
    </w:p>
    <w:p w14:paraId="135A80D9">
      <w:p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二、</w:t>
      </w:r>
      <w:r>
        <w:rPr>
          <w:rFonts w:hint="eastAsia" w:ascii="方正小标宋_GBK" w:hAnsi="方正小标宋_GBK" w:eastAsia="方正小标宋_GBK" w:cs="方正小标宋_GBK"/>
          <w:sz w:val="36"/>
          <w:szCs w:val="36"/>
        </w:rPr>
        <w:t>委托执法</w:t>
      </w:r>
      <w:r>
        <w:rPr>
          <w:rFonts w:hint="eastAsia" w:ascii="方正小标宋_GBK" w:hAnsi="方正小标宋_GBK" w:eastAsia="方正小标宋_GBK" w:cs="方正小标宋_GBK"/>
          <w:sz w:val="36"/>
          <w:szCs w:val="36"/>
          <w:lang w:eastAsia="zh-CN"/>
        </w:rPr>
        <w:t>事项</w:t>
      </w:r>
      <w:r>
        <w:rPr>
          <w:rFonts w:hint="eastAsia" w:ascii="方正小标宋_GBK" w:hAnsi="方正小标宋_GBK" w:eastAsia="方正小标宋_GBK" w:cs="方正小标宋_GBK"/>
          <w:sz w:val="36"/>
          <w:szCs w:val="36"/>
        </w:rPr>
        <w:t>范围</w:t>
      </w:r>
    </w:p>
    <w:p w14:paraId="67F9F540">
      <w:pPr>
        <w:numPr>
          <w:ilvl w:val="0"/>
          <w:numId w:val="0"/>
        </w:numPr>
        <w:tabs>
          <w:tab w:val="left" w:pos="598"/>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（一）河道堤防管护；</w:t>
      </w:r>
    </w:p>
    <w:p w14:paraId="6CFB76BE">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（二）依法查处河道违法水事案件。</w:t>
      </w:r>
    </w:p>
    <w:p w14:paraId="661B0DCA">
      <w:pPr>
        <w:numPr>
          <w:ilvl w:val="0"/>
          <w:numId w:val="0"/>
        </w:num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三、委托机关的</w:t>
      </w:r>
      <w:r>
        <w:rPr>
          <w:rFonts w:hint="eastAsia" w:ascii="方正小标宋_GBK" w:hAnsi="方正小标宋_GBK" w:eastAsia="方正小标宋_GBK" w:cs="方正小标宋_GBK"/>
          <w:sz w:val="36"/>
          <w:szCs w:val="36"/>
        </w:rPr>
        <w:t>权利</w:t>
      </w:r>
      <w:r>
        <w:rPr>
          <w:rFonts w:hint="eastAsia" w:ascii="方正小标宋_GBK" w:hAnsi="方正小标宋_GBK" w:eastAsia="方正小标宋_GBK" w:cs="方正小标宋_GBK"/>
          <w:sz w:val="36"/>
          <w:szCs w:val="36"/>
          <w:lang w:eastAsia="zh-CN"/>
        </w:rPr>
        <w:t>和</w:t>
      </w:r>
      <w:r>
        <w:rPr>
          <w:rFonts w:hint="eastAsia" w:ascii="方正小标宋_GBK" w:hAnsi="方正小标宋_GBK" w:eastAsia="方正小标宋_GBK" w:cs="方正小标宋_GBK"/>
          <w:sz w:val="36"/>
          <w:szCs w:val="36"/>
        </w:rPr>
        <w:t>义务</w:t>
      </w:r>
    </w:p>
    <w:p w14:paraId="2C9E7CF2">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（一）委托机关应当对受委托组织实施水行政处罚的行为负责监督，并对受委托组织在委托权限和期限内行为的后果承担法律责任。</w:t>
      </w:r>
      <w:r>
        <w:rPr>
          <w:rFonts w:hint="eastAsia" w:ascii="仿宋" w:hAnsi="仿宋" w:eastAsia="仿宋" w:cs="仿宋"/>
          <w:sz w:val="32"/>
          <w:szCs w:val="32"/>
        </w:rPr>
        <w:t>委托不免除水利局的水行政处罚权。</w:t>
      </w:r>
    </w:p>
    <w:p w14:paraId="4900D55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（二）委托水行政主管部门发现受委托组织不符合委托条件的，应当解除委托，收回委托书。</w:t>
      </w:r>
    </w:p>
    <w:p w14:paraId="6691B804">
      <w:pPr>
        <w:numPr>
          <w:ilvl w:val="0"/>
          <w:numId w:val="0"/>
        </w:numPr>
        <w:ind w:leftChars="200"/>
        <w:rPr>
          <w:rFonts w:hint="eastAsia" w:ascii="方正小标宋_GBK" w:hAnsi="方正小标宋_GBK" w:eastAsia="方正小标宋_GBK" w:cs="方正小标宋_GBK"/>
          <w:sz w:val="36"/>
          <w:szCs w:val="36"/>
          <w:lang w:eastAsia="zh-CN"/>
        </w:rPr>
      </w:pPr>
      <w:r>
        <w:rPr>
          <w:rFonts w:hint="eastAsia" w:ascii="仿宋" w:hAnsi="仿宋" w:eastAsia="仿宋" w:cs="仿宋"/>
          <w:sz w:val="32"/>
          <w:szCs w:val="32"/>
          <w:lang w:val="en-US" w:eastAsia="zh-CN"/>
        </w:rPr>
        <w:t xml:space="preserve"> </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lang w:eastAsia="zh-CN"/>
        </w:rPr>
        <w:t>四、受委托组织的权利和义务</w:t>
      </w:r>
    </w:p>
    <w:p w14:paraId="3648F6C9">
      <w:pPr>
        <w:ind w:firstLine="640" w:firstLineChars="200"/>
        <w:rPr>
          <w:rFonts w:hint="eastAsia" w:ascii="方正仿宋_GBK" w:hAnsi="方正仿宋_GBK" w:eastAsia="方正仿宋_GBK" w:cs="方正仿宋_GBK"/>
          <w:i w:val="0"/>
          <w:iCs w:val="0"/>
          <w:caps w:val="0"/>
          <w:color w:val="1A2930"/>
          <w:spacing w:val="0"/>
          <w:sz w:val="32"/>
          <w:szCs w:val="32"/>
          <w:shd w:val="clear" w:fill="FFFFFF"/>
        </w:rPr>
      </w:pPr>
      <w:r>
        <w:rPr>
          <w:rFonts w:hint="eastAsia" w:ascii="仿宋" w:hAnsi="仿宋" w:eastAsia="仿宋" w:cs="仿宋"/>
          <w:sz w:val="32"/>
          <w:szCs w:val="32"/>
          <w:lang w:eastAsia="zh-CN"/>
        </w:rPr>
        <w:t>（一）</w:t>
      </w:r>
      <w:r>
        <w:rPr>
          <w:rFonts w:hint="eastAsia" w:ascii="方正仿宋_GBK" w:hAnsi="方正仿宋_GBK" w:eastAsia="方正仿宋_GBK" w:cs="方正仿宋_GBK"/>
          <w:i w:val="0"/>
          <w:iCs w:val="0"/>
          <w:caps w:val="0"/>
          <w:color w:val="1A2930"/>
          <w:spacing w:val="0"/>
          <w:sz w:val="32"/>
          <w:szCs w:val="32"/>
          <w:shd w:val="clear" w:fill="FFFFFF"/>
        </w:rPr>
        <w:t>受委托组织在委托权限内，以委托水行政主管部门名义实施水行政处罚；不得再委托其他组织或者个人实施水行政处罚。</w:t>
      </w:r>
    </w:p>
    <w:p w14:paraId="2ED7BED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受委托组织实施水行政处罚，不得超越委托书载明的权限和期限;超越权限和期限进行处罚的，水行政处罚无效</w:t>
      </w:r>
      <w:r>
        <w:rPr>
          <w:rFonts w:hint="eastAsia" w:ascii="仿宋" w:hAnsi="仿宋" w:eastAsia="仿宋" w:cs="仿宋"/>
          <w:sz w:val="32"/>
          <w:szCs w:val="32"/>
          <w:lang w:eastAsia="zh-CN"/>
        </w:rPr>
        <w:t>。</w:t>
      </w:r>
    </w:p>
    <w:p w14:paraId="06D3ADFC">
      <w:pPr>
        <w:ind w:firstLine="720" w:firstLineChars="200"/>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五、委托期限</w:t>
      </w:r>
    </w:p>
    <w:p w14:paraId="7B546DA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2025年4月1日--2026年3月31日</w:t>
      </w:r>
    </w:p>
    <w:p w14:paraId="767677FC">
      <w:pPr>
        <w:numPr>
          <w:ilvl w:val="0"/>
          <w:numId w:val="2"/>
        </w:numPr>
        <w:ind w:firstLine="720" w:firstLineChars="200"/>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委托执法区域</w:t>
      </w:r>
    </w:p>
    <w:p w14:paraId="54CF8AA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双辽市。</w:t>
      </w:r>
    </w:p>
    <w:p w14:paraId="17EA9799">
      <w:pPr>
        <w:ind w:firstLine="640" w:firstLineChars="200"/>
        <w:rPr>
          <w:rFonts w:hint="eastAsia" w:ascii="仿宋" w:hAnsi="仿宋" w:eastAsia="仿宋" w:cs="仿宋"/>
          <w:sz w:val="32"/>
          <w:szCs w:val="32"/>
        </w:rPr>
      </w:pPr>
    </w:p>
    <w:p w14:paraId="1FD6161B">
      <w:pPr>
        <w:ind w:firstLine="640" w:firstLineChars="200"/>
        <w:rPr>
          <w:rFonts w:hint="eastAsia" w:ascii="仿宋" w:hAnsi="仿宋" w:eastAsia="仿宋" w:cs="仿宋"/>
          <w:sz w:val="32"/>
          <w:szCs w:val="32"/>
        </w:rPr>
      </w:pPr>
    </w:p>
    <w:p w14:paraId="0A4C1B91">
      <w:pPr>
        <w:ind w:firstLine="640" w:firstLineChars="200"/>
        <w:rPr>
          <w:rFonts w:hint="eastAsia" w:ascii="仿宋" w:hAnsi="仿宋" w:eastAsia="仿宋" w:cs="仿宋"/>
          <w:sz w:val="32"/>
          <w:szCs w:val="32"/>
        </w:rPr>
      </w:pPr>
    </w:p>
    <w:p w14:paraId="6930B8EF">
      <w:pPr>
        <w:ind w:firstLine="640" w:firstLineChars="200"/>
        <w:rPr>
          <w:rFonts w:hint="eastAsia" w:ascii="仿宋" w:hAnsi="仿宋" w:eastAsia="仿宋" w:cs="仿宋"/>
          <w:sz w:val="32"/>
          <w:szCs w:val="32"/>
        </w:rPr>
      </w:pPr>
    </w:p>
    <w:p w14:paraId="3BECE397">
      <w:pPr>
        <w:ind w:firstLine="640" w:firstLineChars="200"/>
        <w:rPr>
          <w:rFonts w:hint="eastAsia" w:ascii="仿宋" w:hAnsi="仿宋" w:eastAsia="仿宋" w:cs="仿宋"/>
          <w:sz w:val="32"/>
          <w:szCs w:val="32"/>
        </w:rPr>
      </w:pPr>
      <w:r>
        <w:rPr>
          <w:rFonts w:hint="eastAsia" w:ascii="仿宋" w:hAnsi="仿宋" w:eastAsia="仿宋" w:cs="仿宋"/>
          <w:sz w:val="32"/>
          <w:szCs w:val="32"/>
        </w:rPr>
        <w:t>委托机关</w:t>
      </w:r>
      <w:r>
        <w:rPr>
          <w:rFonts w:hint="eastAsia" w:ascii="仿宋" w:hAnsi="仿宋" w:eastAsia="仿宋" w:cs="仿宋"/>
          <w:sz w:val="32"/>
          <w:szCs w:val="32"/>
          <w:lang w:eastAsia="zh-CN"/>
        </w:rPr>
        <w:t>：</w:t>
      </w:r>
      <w:r>
        <w:rPr>
          <w:rFonts w:hint="eastAsia" w:ascii="仿宋" w:hAnsi="仿宋" w:eastAsia="仿宋" w:cs="仿宋"/>
          <w:sz w:val="32"/>
          <w:szCs w:val="32"/>
        </w:rPr>
        <w:t>双</w:t>
      </w:r>
      <w:r>
        <w:rPr>
          <w:rFonts w:hint="eastAsia" w:ascii="仿宋" w:hAnsi="仿宋" w:eastAsia="仿宋" w:cs="仿宋"/>
          <w:sz w:val="32"/>
          <w:szCs w:val="32"/>
          <w:lang w:eastAsia="zh-CN"/>
        </w:rPr>
        <w:t>辽</w:t>
      </w:r>
      <w:r>
        <w:rPr>
          <w:rFonts w:hint="eastAsia" w:ascii="仿宋" w:hAnsi="仿宋" w:eastAsia="仿宋" w:cs="仿宋"/>
          <w:sz w:val="32"/>
          <w:szCs w:val="32"/>
        </w:rPr>
        <w:t>市</w:t>
      </w:r>
      <w:r>
        <w:rPr>
          <w:rFonts w:hint="eastAsia" w:ascii="仿宋" w:hAnsi="仿宋" w:eastAsia="仿宋" w:cs="仿宋"/>
          <w:sz w:val="32"/>
          <w:szCs w:val="32"/>
          <w:lang w:eastAsia="zh-CN"/>
        </w:rPr>
        <w:t>水</w:t>
      </w:r>
      <w:r>
        <w:rPr>
          <w:rFonts w:hint="eastAsia" w:ascii="仿宋" w:hAnsi="仿宋" w:eastAsia="仿宋" w:cs="仿宋"/>
          <w:sz w:val="32"/>
          <w:szCs w:val="32"/>
        </w:rPr>
        <w:t>利局</w:t>
      </w:r>
    </w:p>
    <w:p w14:paraId="1131E8A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法定代表</w:t>
      </w:r>
      <w:r>
        <w:rPr>
          <w:rFonts w:hint="eastAsia" w:ascii="仿宋" w:hAnsi="仿宋" w:eastAsia="仿宋" w:cs="仿宋"/>
          <w:sz w:val="32"/>
          <w:szCs w:val="32"/>
          <w:lang w:eastAsia="zh-CN"/>
        </w:rPr>
        <w:t>人：</w:t>
      </w:r>
    </w:p>
    <w:p w14:paraId="65EE50CA">
      <w:pPr>
        <w:ind w:firstLine="4800" w:firstLineChars="15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月1日</w:t>
      </w:r>
    </w:p>
    <w:p w14:paraId="29DEDED3">
      <w:pPr>
        <w:rPr>
          <w:rFonts w:hint="eastAsia" w:ascii="仿宋" w:hAnsi="仿宋" w:eastAsia="仿宋" w:cs="仿宋"/>
          <w:sz w:val="32"/>
          <w:szCs w:val="32"/>
        </w:rPr>
      </w:pPr>
    </w:p>
    <w:p w14:paraId="4557005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受委托</w:t>
      </w:r>
      <w:r>
        <w:rPr>
          <w:rFonts w:hint="eastAsia" w:ascii="仿宋" w:hAnsi="仿宋" w:eastAsia="仿宋" w:cs="仿宋"/>
          <w:sz w:val="32"/>
          <w:szCs w:val="32"/>
          <w:lang w:eastAsia="zh-CN"/>
        </w:rPr>
        <w:t>组织</w:t>
      </w:r>
      <w:r>
        <w:rPr>
          <w:rFonts w:hint="eastAsia" w:ascii="仿宋" w:hAnsi="仿宋" w:eastAsia="仿宋" w:cs="仿宋"/>
          <w:sz w:val="32"/>
          <w:szCs w:val="32"/>
        </w:rPr>
        <w:t>:双辽市</w:t>
      </w:r>
      <w:r>
        <w:rPr>
          <w:rFonts w:hint="eastAsia" w:ascii="仿宋" w:hAnsi="仿宋" w:eastAsia="仿宋" w:cs="仿宋"/>
          <w:sz w:val="32"/>
          <w:szCs w:val="32"/>
          <w:lang w:eastAsia="zh-CN"/>
        </w:rPr>
        <w:t>河道堤防管理站</w:t>
      </w:r>
    </w:p>
    <w:p w14:paraId="5DF42806">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w:t>
      </w:r>
    </w:p>
    <w:p w14:paraId="05FBED2E">
      <w:pPr>
        <w:ind w:firstLine="4800" w:firstLineChars="15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月1日</w:t>
      </w:r>
    </w:p>
    <w:p w14:paraId="679D2F6C"/>
    <w:p w14:paraId="721F47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2C93C"/>
    <w:multiLevelType w:val="singleLevel"/>
    <w:tmpl w:val="89A2C93C"/>
    <w:lvl w:ilvl="0" w:tentative="0">
      <w:start w:val="1"/>
      <w:numFmt w:val="chineseCounting"/>
      <w:suff w:val="nothing"/>
      <w:lvlText w:val="%1、"/>
      <w:lvlJc w:val="left"/>
      <w:rPr>
        <w:rFonts w:hint="eastAsia"/>
      </w:rPr>
    </w:lvl>
  </w:abstractNum>
  <w:abstractNum w:abstractNumId="1">
    <w:nsid w:val="417C5C97"/>
    <w:multiLevelType w:val="singleLevel"/>
    <w:tmpl w:val="417C5C9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B0A8A"/>
    <w:rsid w:val="2B5B0A8A"/>
    <w:rsid w:val="6F90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731</Words>
  <Characters>751</Characters>
  <Lines>0</Lines>
  <Paragraphs>0</Paragraphs>
  <TotalTime>7</TotalTime>
  <ScaleCrop>false</ScaleCrop>
  <LinksUpToDate>false</LinksUpToDate>
  <CharactersWithSpaces>768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2025-04-01T01:04:00Z</dcterms:created>
  <dc:creator>ycf</dc:creator>
  <cp:lastModifiedBy>ycf</cp:lastModifiedBy>
  <dcterms:modified xsi:type="dcterms:W3CDTF">2025-04-01T07:24:14Z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533EE01E095A46A7BEB3D36C34DAE135_11</vt:lpwstr>
  </property>
  <property fmtid="{D5CDD505-2E9C-101B-9397-08002B2CF9AE}" pid="4" name="KSOTemplateDocerSaveRecord">
    <vt:lpwstr>eyJoZGlkIjoiNjFmM2ZmNDdkZWE1NWU0YmE4MWRjYTFkOGI2YTQ1ZjMiLCJ1c2VySWQiOiIzNzEzMTk1NzAifQ==</vt:lpwstr>
  </property>
</Properties>
</file>