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3253" w:firstLineChars="900"/>
        <w:rPr>
          <w:rFonts w:hint="eastAsia" w:ascii="仿宋_GB2312" w:hAnsi="仿宋_GB2312" w:eastAsia="仿宋_GB2312" w:cs="仿宋_GB2312"/>
          <w:b/>
          <w:bCs/>
          <w:sz w:val="36"/>
          <w:szCs w:val="36"/>
        </w:rPr>
      </w:pPr>
      <w:r>
        <w:rPr>
          <w:rFonts w:hint="eastAsia" w:ascii="仿宋_GB2312" w:hAnsi="仿宋_GB2312" w:eastAsia="仿宋_GB2312" w:cs="仿宋_GB2312"/>
          <w:b/>
          <w:bCs/>
          <w:sz w:val="36"/>
          <w:szCs w:val="36"/>
        </w:rPr>
        <w:t>行政处罚决定书</w:t>
      </w:r>
    </w:p>
    <w:p>
      <w:pPr>
        <w:tabs>
          <w:tab w:val="left" w:pos="3791"/>
          <w:tab w:val="left" w:pos="5711"/>
          <w:tab w:val="left" w:pos="6431"/>
        </w:tabs>
        <w:spacing w:line="305" w:lineRule="exact"/>
        <w:ind w:firstLine="1920" w:firstLineChars="800"/>
        <w:jc w:val="center"/>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 xml:space="preserve">                  </w:t>
      </w:r>
      <w:r>
        <w:rPr>
          <w:rFonts w:hint="eastAsia" w:ascii="仿宋_GB2312" w:hAnsi="仿宋_GB2312" w:eastAsia="仿宋_GB2312" w:cs="仿宋_GB2312"/>
          <w:sz w:val="24"/>
        </w:rPr>
        <w:t>（</w:t>
      </w:r>
      <w:r>
        <w:rPr>
          <w:rFonts w:hint="eastAsia" w:ascii="仿宋_GB2312" w:hAnsi="仿宋_GB2312" w:eastAsia="仿宋_GB2312" w:cs="仿宋_GB2312"/>
          <w:sz w:val="24"/>
          <w:lang w:eastAsia="zh-CN"/>
        </w:rPr>
        <w:t>吉四双</w:t>
      </w:r>
      <w:r>
        <w:rPr>
          <w:rFonts w:hint="eastAsia" w:ascii="仿宋_GB2312" w:hAnsi="仿宋_GB2312" w:eastAsia="仿宋_GB2312" w:cs="仿宋_GB2312"/>
          <w:sz w:val="24"/>
        </w:rPr>
        <w:t>）文综罚字〔</w:t>
      </w:r>
      <w:r>
        <w:rPr>
          <w:rFonts w:hint="eastAsia" w:ascii="仿宋_GB2312" w:hAnsi="仿宋_GB2312" w:eastAsia="仿宋_GB2312" w:cs="仿宋_GB2312"/>
          <w:sz w:val="24"/>
          <w:lang w:val="en-US" w:eastAsia="zh-CN"/>
        </w:rPr>
        <w:t>2021</w:t>
      </w:r>
      <w:r>
        <w:rPr>
          <w:rFonts w:hint="eastAsia" w:ascii="仿宋_GB2312" w:hAnsi="仿宋_GB2312" w:eastAsia="仿宋_GB2312" w:cs="仿宋_GB2312"/>
          <w:sz w:val="24"/>
        </w:rPr>
        <w:t>〕</w:t>
      </w:r>
      <w:r>
        <w:rPr>
          <w:rFonts w:hint="eastAsia" w:ascii="仿宋_GB2312" w:hAnsi="仿宋_GB2312" w:eastAsia="仿宋_GB2312" w:cs="仿宋_GB2312"/>
          <w:sz w:val="24"/>
          <w:lang w:val="en-US" w:eastAsia="zh-CN"/>
        </w:rPr>
        <w:t>01</w:t>
      </w:r>
      <w:r>
        <w:rPr>
          <w:rFonts w:hint="eastAsia" w:ascii="仿宋_GB2312" w:hAnsi="仿宋_GB2312" w:eastAsia="仿宋_GB2312" w:cs="仿宋_GB2312"/>
          <w:sz w:val="24"/>
        </w:rPr>
        <w:t>号</w:t>
      </w:r>
    </w:p>
    <w:p>
      <w:pPr>
        <w:rPr>
          <w:rFonts w:hint="eastAsia" w:ascii="仿宋_GB2312" w:hAnsi="仿宋_GB2312" w:eastAsia="仿宋_GB2312" w:cs="仿宋_GB2312"/>
          <w:spacing w:val="-1"/>
          <w:sz w:val="24"/>
        </w:rPr>
      </w:pPr>
    </w:p>
    <w:p>
      <w:pPr>
        <w:rPr>
          <w:rFonts w:hint="eastAsia" w:ascii="仿宋_GB2312" w:hAnsi="仿宋_GB2312" w:eastAsia="仿宋_GB2312" w:cs="仿宋_GB2312"/>
          <w:sz w:val="24"/>
          <w:lang w:eastAsia="zh-CN"/>
        </w:rPr>
      </w:pPr>
      <w:r>
        <w:rPr>
          <w:rFonts w:hint="eastAsia" w:ascii="仿宋_GB2312" w:hAnsi="仿宋_GB2312" w:eastAsia="仿宋_GB2312" w:cs="仿宋_GB2312"/>
          <w:spacing w:val="-1"/>
          <w:sz w:val="24"/>
        </w:rPr>
        <w:t>当</w:t>
      </w:r>
      <w:r>
        <w:rPr>
          <w:rFonts w:hint="eastAsia" w:ascii="仿宋_GB2312" w:hAnsi="仿宋_GB2312" w:eastAsia="仿宋_GB2312" w:cs="仿宋_GB2312"/>
          <w:sz w:val="24"/>
        </w:rPr>
        <w:t>事人：</w:t>
      </w:r>
      <w:r>
        <w:rPr>
          <w:rFonts w:hint="eastAsia" w:ascii="仿宋_GB2312" w:hAnsi="仿宋_GB2312" w:eastAsia="仿宋_GB2312" w:cs="仿宋_GB2312"/>
          <w:sz w:val="24"/>
          <w:lang w:eastAsia="zh-CN"/>
        </w:rPr>
        <w:t>双辽市金笔书城　</w:t>
      </w:r>
    </w:p>
    <w:p>
      <w:pPr>
        <w:rPr>
          <w:rFonts w:hint="eastAsia" w:ascii="仿宋_GB2312" w:hAnsi="仿宋_GB2312" w:eastAsia="仿宋_GB2312" w:cs="仿宋_GB2312"/>
          <w:spacing w:val="-1"/>
          <w:sz w:val="24"/>
          <w:lang w:val="en-US" w:eastAsia="zh-CN"/>
        </w:rPr>
      </w:pPr>
      <w:r>
        <w:rPr>
          <w:rFonts w:hint="eastAsia" w:ascii="仿宋_GB2312" w:hAnsi="仿宋_GB2312" w:eastAsia="仿宋_GB2312" w:cs="仿宋_GB2312"/>
          <w:sz w:val="24"/>
        </w:rPr>
        <w:t>证照（证件）名称及编号</w:t>
      </w:r>
      <w:r>
        <w:rPr>
          <w:rFonts w:hint="eastAsia" w:ascii="仿宋_GB2312" w:hAnsi="仿宋_GB2312" w:eastAsia="仿宋_GB2312" w:cs="仿宋_GB2312"/>
          <w:sz w:val="24"/>
          <w:lang w:eastAsia="zh-CN"/>
        </w:rPr>
        <w:t>（号码）：</w:t>
      </w:r>
      <w:r>
        <w:rPr>
          <w:rFonts w:hint="eastAsia" w:ascii="仿宋_GB2312" w:hAnsi="仿宋_GB2312" w:eastAsia="仿宋_GB2312" w:cs="仿宋_GB2312"/>
          <w:spacing w:val="-1"/>
          <w:sz w:val="24"/>
          <w:lang w:eastAsia="zh-CN"/>
        </w:rPr>
        <w:t>营业执照（</w:t>
      </w:r>
      <w:r>
        <w:rPr>
          <w:rFonts w:hint="eastAsia" w:ascii="仿宋_GB2312" w:hAnsi="仿宋_GB2312" w:eastAsia="仿宋_GB2312" w:cs="仿宋_GB2312"/>
          <w:spacing w:val="-1"/>
          <w:sz w:val="24"/>
          <w:lang w:val="en-US" w:eastAsia="zh-CN"/>
        </w:rPr>
        <w:t>92220382MA14YAQ78T</w:t>
      </w:r>
      <w:r>
        <w:rPr>
          <w:rFonts w:hint="eastAsia" w:ascii="仿宋_GB2312" w:hAnsi="仿宋_GB2312" w:eastAsia="仿宋_GB2312" w:cs="仿宋_GB2312"/>
          <w:spacing w:val="-1"/>
          <w:sz w:val="24"/>
          <w:lang w:eastAsia="zh-CN"/>
        </w:rPr>
        <w:t>）</w:t>
      </w:r>
    </w:p>
    <w:p>
      <w:pP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rPr>
        <w:t>法定代表人</w:t>
      </w:r>
      <w:r>
        <w:rPr>
          <w:rFonts w:hint="eastAsia" w:ascii="仿宋_GB2312" w:hAnsi="仿宋_GB2312" w:eastAsia="仿宋_GB2312" w:cs="仿宋_GB2312"/>
          <w:sz w:val="24"/>
          <w:lang w:eastAsia="zh-CN"/>
        </w:rPr>
        <w:t>（负责人等）：王立伟</w:t>
      </w:r>
      <w:r>
        <w:rPr>
          <w:rFonts w:hint="eastAsia" w:ascii="仿宋_GB2312" w:hAnsi="仿宋_GB2312" w:eastAsia="仿宋_GB2312" w:cs="仿宋_GB2312"/>
          <w:sz w:val="24"/>
          <w:lang w:val="en-US" w:eastAsia="zh-CN"/>
        </w:rPr>
        <w:t xml:space="preserve">  </w:t>
      </w:r>
    </w:p>
    <w:p>
      <w:pPr>
        <w:ind w:left="1904" w:hanging="1904" w:hangingChars="800"/>
        <w:rPr>
          <w:rFonts w:hint="eastAsia" w:ascii="仿宋_GB2312" w:hAnsi="仿宋_GB2312" w:eastAsia="仿宋_GB2312" w:cs="仿宋_GB2312"/>
          <w:sz w:val="24"/>
          <w:lang w:val="en-US" w:eastAsia="zh-CN"/>
        </w:rPr>
      </w:pPr>
      <w:r>
        <w:rPr>
          <w:rFonts w:hint="eastAsia" w:ascii="仿宋_GB2312" w:hAnsi="仿宋_GB2312" w:eastAsia="仿宋_GB2312" w:cs="仿宋_GB2312"/>
          <w:spacing w:val="-1"/>
          <w:sz w:val="24"/>
        </w:rPr>
        <w:t>住</w:t>
      </w:r>
      <w:r>
        <w:rPr>
          <w:rFonts w:hint="eastAsia" w:ascii="仿宋_GB2312" w:hAnsi="仿宋_GB2312" w:eastAsia="仿宋_GB2312" w:cs="仿宋_GB2312"/>
          <w:sz w:val="24"/>
        </w:rPr>
        <w:t>所（住址等）：</w:t>
      </w:r>
      <w:r>
        <w:rPr>
          <w:rFonts w:hint="eastAsia" w:ascii="仿宋_GB2312" w:hAnsi="仿宋_GB2312" w:eastAsia="仿宋_GB2312" w:cs="仿宋_GB2312"/>
          <w:sz w:val="24"/>
          <w:lang w:eastAsia="zh-CN"/>
        </w:rPr>
        <w:t>吉林省双辽市郑家屯街南接委</w:t>
      </w:r>
      <w:r>
        <w:rPr>
          <w:rFonts w:hint="eastAsia" w:ascii="仿宋_GB2312" w:hAnsi="仿宋_GB2312" w:eastAsia="仿宋_GB2312" w:cs="仿宋_GB2312"/>
          <w:sz w:val="24"/>
          <w:lang w:val="en-US" w:eastAsia="zh-CN"/>
        </w:rPr>
        <w:t>6组荣华商业小区１号楼1-2层108室</w:t>
      </w:r>
    </w:p>
    <w:p>
      <w:pPr>
        <w:ind w:firstLine="480" w:firstLineChars="200"/>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2021年01月05日15时50分至16时35分双辽市新闻出版局行政执法人员刘建新（220384499）、陶明杰(220384323)、耿书通(220384322)在接到双辽市“扫黄打非”办公室转发的四平市“扫黄打非”工作领导小组办公室《关于核查盗版中小学教材的通知》文件后，立即对位于双辽市郑家屯街荣华商业小区1号楼1-2层108室的双辽市金笔书城进行检查。该书城正在营业，在出示行政执法证件后，执法人员依法进行检查。首先对经营者王立伟的手机进行控制并查看，询问当事人与通知中销售教科书的“莫陌”是否是微信好友和涉及到的非法教科书的去向，当事人承认与“莫陌”是微信好友，并交待了有400本教科书存放在楼上，领执法队员上楼现场查看指认。当事人不具备中小学教科书发行资质从事中小学教科书发行活动，其行为违反了《出版管理条例》第三十条的规定。执法人员当即责令其停止违法经营活动，开具了《扣押决定书》对教科书进行了扣押。当场开具送达了《调查询问通知书》。执法人员对现场检查情况进行了拍照取证。</w:t>
      </w:r>
    </w:p>
    <w:p>
      <w:pP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sz w:val="24"/>
          <w:lang w:val="en-US" w:eastAsia="zh-CN"/>
        </w:rPr>
        <w:t>　　</w:t>
      </w:r>
      <w:r>
        <w:rPr>
          <w:rFonts w:hint="eastAsia" w:ascii="仿宋_GB2312" w:hAnsi="仿宋_GB2312" w:eastAsia="仿宋_GB2312" w:cs="仿宋_GB2312"/>
          <w:sz w:val="24"/>
          <w:szCs w:val="24"/>
          <w:lang w:val="en-US" w:eastAsia="zh-CN"/>
        </w:rPr>
        <w:t>2021年01月05日17时20分双辽市金笔书城经营者王立伟来到双辽市文化市场综合行政执法大队接受进一步调查询问，提供了与原件核对一致的以下材料：《</w:t>
      </w:r>
      <w:r>
        <w:rPr>
          <w:rFonts w:hint="eastAsia" w:ascii="仿宋_GB2312" w:hAnsi="仿宋_GB2312" w:eastAsia="仿宋_GB2312" w:cs="仿宋_GB2312"/>
          <w:color w:val="auto"/>
          <w:sz w:val="24"/>
          <w:szCs w:val="24"/>
          <w:lang w:val="en-US" w:eastAsia="zh-CN"/>
        </w:rPr>
        <w:t>出版物经营许可证》正本及复印件各1份、《营业执照》副本及复印件各1份，经营者王立伟的居民身份证及复印件各1份。当事人对2021年01月05日执法人员对双辽市金笔书城现场检查制作的《现场检查笔录》（吉四双）</w:t>
      </w:r>
      <w:r>
        <w:rPr>
          <w:rFonts w:hint="eastAsia" w:ascii="仿宋_GB2312" w:hAnsi="仿宋_GB2312" w:eastAsia="仿宋_GB2312" w:cs="仿宋_GB2312"/>
          <w:color w:val="auto"/>
          <w:sz w:val="24"/>
          <w:szCs w:val="24"/>
        </w:rPr>
        <w:t>文综检字〔</w:t>
      </w:r>
      <w:r>
        <w:rPr>
          <w:rFonts w:hint="eastAsia" w:ascii="仿宋_GB2312" w:hAnsi="仿宋_GB2312" w:eastAsia="仿宋_GB2312" w:cs="仿宋_GB2312"/>
          <w:color w:val="auto"/>
          <w:sz w:val="24"/>
          <w:szCs w:val="24"/>
          <w:lang w:val="en-US" w:eastAsia="zh-CN"/>
        </w:rPr>
        <w:t>2021</w:t>
      </w:r>
      <w:r>
        <w:rPr>
          <w:rFonts w:hint="eastAsia" w:ascii="仿宋_GB2312" w:hAnsi="仿宋_GB2312" w:eastAsia="仿宋_GB2312" w:cs="仿宋_GB2312"/>
          <w:color w:val="auto"/>
          <w:sz w:val="24"/>
          <w:szCs w:val="24"/>
        </w:rPr>
        <w:t>〕</w:t>
      </w:r>
      <w:r>
        <w:rPr>
          <w:rFonts w:hint="eastAsia" w:ascii="仿宋_GB2312" w:hAnsi="仿宋_GB2312" w:eastAsia="仿宋_GB2312" w:cs="仿宋_GB2312"/>
          <w:color w:val="auto"/>
          <w:sz w:val="24"/>
          <w:szCs w:val="24"/>
          <w:lang w:val="en-US" w:eastAsia="zh-CN"/>
        </w:rPr>
        <w:t>01</w:t>
      </w:r>
      <w:r>
        <w:rPr>
          <w:rFonts w:hint="eastAsia" w:ascii="仿宋_GB2312" w:hAnsi="仿宋_GB2312" w:eastAsia="仿宋_GB2312" w:cs="仿宋_GB2312"/>
          <w:color w:val="auto"/>
          <w:sz w:val="24"/>
          <w:szCs w:val="24"/>
        </w:rPr>
        <w:t>号</w:t>
      </w:r>
      <w:r>
        <w:rPr>
          <w:rFonts w:hint="eastAsia" w:ascii="仿宋_GB2312" w:hAnsi="仿宋_GB2312" w:eastAsia="仿宋_GB2312" w:cs="仿宋_GB2312"/>
          <w:color w:val="auto"/>
          <w:sz w:val="24"/>
          <w:szCs w:val="24"/>
          <w:lang w:eastAsia="zh-CN"/>
        </w:rPr>
        <w:t>和现场检查取证照片</w:t>
      </w:r>
      <w:r>
        <w:rPr>
          <w:rFonts w:hint="eastAsia" w:ascii="仿宋_GB2312" w:hAnsi="仿宋_GB2312" w:eastAsia="仿宋_GB2312" w:cs="仿宋_GB2312"/>
          <w:color w:val="auto"/>
          <w:sz w:val="24"/>
          <w:szCs w:val="24"/>
          <w:lang w:val="en-US" w:eastAsia="zh-CN"/>
        </w:rPr>
        <w:t>12张予以了确认。</w:t>
      </w:r>
    </w:p>
    <w:p>
      <w:pPr>
        <w:ind w:firstLine="480" w:firstLineChars="200"/>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以上事实有以下证据予以证明：1、文书编号为（吉四双）文综检字〔2021〕01号的《现场检查笔录》。2、文书编号为（吉四双）文综扣字〔2021〕01号《扣押物品决定书》及清单。3、对经营者王立伟所作的《调查询问笔录》。4、《哈尔滨国学莫陌图书公司销售单》一张。5、现场检查照片12张。6调查取证照片3张。7、《营业执照》复印件1份。8、《出版物经营许可证》复印件1份。9、经营者王立伟的居民身份证复印件1份。</w:t>
      </w:r>
    </w:p>
    <w:p>
      <w:pPr>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当事人非法从事小学教科书发行业务，违反了《出版管理条例》第三十条“中学小学教科书由国务院教育行政主管部门审定；其出版、发行单位应当具有适应教科书出版、发行业务需要的资金、组织机构和人员等条件，并取得国务院出版行政主管部门批准的教科书出版、发行资质。纳入政府采购范围的中学小学教科书，其发行单位按照《中华人民共和国政府采购法》的有关规定确定。其他任何单位或者个人不得从事中学小学教科书的出版、发行业务。”的规定。</w:t>
      </w:r>
    </w:p>
    <w:p>
      <w:pPr>
        <w:ind w:firstLine="480" w:firstLineChars="200"/>
        <w:rPr>
          <w:rFonts w:hint="eastAsia" w:ascii="仿宋_GB2312" w:hAnsi="仿宋_GB2312" w:eastAsia="仿宋_GB2312" w:cs="仿宋_GB2312"/>
          <w:spacing w:val="10"/>
          <w:sz w:val="24"/>
          <w:szCs w:val="24"/>
          <w:shd w:val="clear" w:fill="FFFFFF"/>
        </w:rPr>
      </w:pPr>
      <w:r>
        <w:rPr>
          <w:rFonts w:hint="eastAsia" w:ascii="仿宋_GB2312" w:hAnsi="仿宋_GB2312" w:eastAsia="仿宋_GB2312" w:cs="仿宋_GB2312"/>
          <w:sz w:val="24"/>
          <w:szCs w:val="24"/>
          <w:lang w:val="en-US" w:eastAsia="zh-CN"/>
        </w:rPr>
        <w:t>依据《出版管理条例》第六十五条“有下列行为之一的，由出版行政主管部门没收出版物、违法所得，违法经营额1万元以上的，并处违法经营额5</w:t>
      </w:r>
      <w:r>
        <w:rPr>
          <w:rFonts w:hint="eastAsia" w:ascii="仿宋_GB2312" w:hAnsi="仿宋_GB2312" w:eastAsia="仿宋_GB2312" w:cs="仿宋_GB2312"/>
          <w:spacing w:val="10"/>
          <w:sz w:val="24"/>
          <w:szCs w:val="24"/>
          <w:shd w:val="clear" w:fill="FFFFFF"/>
        </w:rPr>
        <w:t>倍以上10倍以下的罚款；违法经营额不足1万元的，可以处5万元以下的罚款；情节严重的，责令限期停业整顿或者由原发证机关吊销许可证：（七）出版、</w:t>
      </w:r>
    </w:p>
    <w:p>
      <w:pPr>
        <w:spacing w:before="1"/>
        <w:ind w:firstLine="3600" w:firstLineChars="1500"/>
        <w:rPr>
          <w:rFonts w:hint="eastAsia" w:ascii="仿宋_GB2312" w:hAnsi="仿宋_GB2312" w:eastAsia="仿宋_GB2312" w:cs="仿宋_GB2312"/>
          <w:sz w:val="24"/>
          <w:lang w:val="en-US" w:eastAsia="zh-CN"/>
        </w:rPr>
      </w:pPr>
      <w:r>
        <w:rPr>
          <w:rFonts w:hint="eastAsia" w:ascii="仿宋_GB2312" w:hAnsi="仿宋_GB2312" w:eastAsia="仿宋_GB2312" w:cs="仿宋_GB2312"/>
          <w:color w:val="auto"/>
          <w:sz w:val="24"/>
          <w:szCs w:val="24"/>
          <w:lang w:val="en-US" w:eastAsia="zh-CN"/>
        </w:rPr>
        <w:t>共2页第1页</w:t>
      </w:r>
    </w:p>
    <w:p>
      <w:pPr>
        <w:rPr>
          <w:rFonts w:hint="eastAsia" w:ascii="仿宋_GB2312" w:hAnsi="仿宋_GB2312" w:eastAsia="仿宋_GB2312" w:cs="仿宋_GB2312"/>
          <w:spacing w:val="10"/>
          <w:sz w:val="24"/>
          <w:szCs w:val="24"/>
          <w:shd w:val="clear" w:fill="FFFFFF"/>
        </w:rPr>
      </w:pPr>
    </w:p>
    <w:p>
      <w:pPr>
        <w:rPr>
          <w:rFonts w:hint="eastAsia" w:ascii="仿宋_GB2312" w:hAnsi="仿宋_GB2312" w:eastAsia="仿宋_GB2312" w:cs="仿宋_GB2312"/>
          <w:sz w:val="24"/>
          <w:lang w:val="en-US" w:eastAsia="zh-CN"/>
        </w:rPr>
      </w:pPr>
      <w:r>
        <w:rPr>
          <w:rFonts w:hint="eastAsia" w:ascii="仿宋_GB2312" w:hAnsi="仿宋_GB2312" w:eastAsia="仿宋_GB2312" w:cs="仿宋_GB2312"/>
          <w:spacing w:val="10"/>
          <w:sz w:val="24"/>
          <w:szCs w:val="24"/>
          <w:shd w:val="clear" w:fill="FFFFFF"/>
        </w:rPr>
        <w:t>印刷、发行单位出版、印刷、发行未经依法审定的中学小学教科书，或者非依照本条例规定确定的单位从事中学小学教科书的出版、发行业务的。</w:t>
      </w:r>
      <w:r>
        <w:rPr>
          <w:rFonts w:hint="eastAsia" w:ascii="仿宋_GB2312" w:hAnsi="仿宋_GB2312" w:eastAsia="仿宋_GB2312" w:cs="仿宋_GB2312"/>
          <w:sz w:val="24"/>
          <w:lang w:val="en-US" w:eastAsia="zh-CN"/>
        </w:rPr>
        <w:t>”的规定应该予以行政处罚。</w:t>
      </w:r>
    </w:p>
    <w:p>
      <w:pPr>
        <w:ind w:firstLine="480" w:firstLineChars="20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当事人在收到本机关《行政处罚事先告知书》三个工作日内，未提出陈述和申辩意见，本机关视为当事人放弃相关权利。</w:t>
      </w:r>
    </w:p>
    <w:p>
      <w:pPr>
        <w:ind w:firstLine="480" w:firstLineChars="200"/>
        <w:rPr>
          <w:rFonts w:hint="eastAsia" w:ascii="仿宋_GB2312" w:hAnsi="仿宋_GB2312" w:eastAsia="仿宋_GB2312" w:cs="仿宋_GB2312"/>
          <w:sz w:val="24"/>
          <w:lang w:val="en-US" w:eastAsia="zh-CN"/>
        </w:rPr>
      </w:pPr>
      <w:r>
        <w:rPr>
          <w:rFonts w:hint="eastAsia" w:ascii="仿宋_GB2312" w:hAnsi="仿宋_GB2312" w:eastAsia="仿宋_GB2312" w:cs="仿宋_GB2312"/>
          <w:kern w:val="2"/>
          <w:sz w:val="24"/>
          <w:szCs w:val="24"/>
          <w:lang w:val="en-US" w:eastAsia="zh-CN" w:bidi="ar-SA"/>
        </w:rPr>
        <w:t>鉴于当事人没有销售，未产生违法所得，且认识到</w:t>
      </w:r>
      <w:r>
        <w:rPr>
          <w:rFonts w:hint="eastAsia" w:ascii="仿宋_GB2312" w:hAnsi="仿宋_GB2312" w:eastAsia="仿宋_GB2312" w:cs="仿宋_GB2312"/>
          <w:sz w:val="24"/>
          <w:lang w:val="en-US" w:eastAsia="zh-CN"/>
        </w:rPr>
        <w:t>错误，</w:t>
      </w:r>
      <w:r>
        <w:rPr>
          <w:rFonts w:hint="eastAsia" w:ascii="仿宋_GB2312" w:hAnsi="仿宋_GB2312" w:eastAsia="仿宋_GB2312" w:cs="仿宋_GB2312"/>
          <w:kern w:val="2"/>
          <w:sz w:val="24"/>
          <w:szCs w:val="24"/>
          <w:lang w:val="en-US" w:eastAsia="zh-CN" w:bidi="ar-SA"/>
        </w:rPr>
        <w:t>积极配合调查，主动承担责任，双辽市新闻出版局决定给予当事人没收非法教科书共计400本的行政处罚。</w:t>
      </w:r>
    </w:p>
    <w:p>
      <w:pPr>
        <w:ind w:firstLine="480"/>
        <w:rPr>
          <w:rFonts w:hint="eastAsia" w:ascii="仿宋_GB2312" w:hAnsi="仿宋_GB2312" w:eastAsia="仿宋_GB2312" w:cs="仿宋_GB2312"/>
          <w:sz w:val="24"/>
        </w:rPr>
      </w:pPr>
      <w:r>
        <w:rPr>
          <w:rFonts w:hint="eastAsia" w:ascii="仿宋_GB2312" w:hAnsi="仿宋_GB2312" w:eastAsia="仿宋_GB2312" w:cs="仿宋_GB2312"/>
          <w:spacing w:val="-1"/>
          <w:sz w:val="24"/>
        </w:rPr>
        <w:t>你</w:t>
      </w:r>
      <w:r>
        <w:rPr>
          <w:rFonts w:hint="eastAsia" w:ascii="仿宋_GB2312" w:hAnsi="仿宋_GB2312" w:eastAsia="仿宋_GB2312" w:cs="仿宋_GB2312"/>
          <w:sz w:val="24"/>
        </w:rPr>
        <w:t>（单位）如对本处罚决定不服，可在收到本决定书之日起六十日内向</w:t>
      </w:r>
      <w:r>
        <w:rPr>
          <w:rFonts w:hint="eastAsia" w:ascii="仿宋_GB2312" w:hAnsi="仿宋_GB2312" w:eastAsia="仿宋_GB2312" w:cs="仿宋_GB2312"/>
          <w:sz w:val="24"/>
          <w:lang w:val="en-US" w:eastAsia="zh-CN"/>
        </w:rPr>
        <w:t>双辽市人民政府</w:t>
      </w:r>
      <w:r>
        <w:rPr>
          <w:rFonts w:hint="eastAsia" w:ascii="仿宋_GB2312" w:hAnsi="仿宋_GB2312" w:eastAsia="仿宋_GB2312" w:cs="仿宋_GB2312"/>
          <w:sz w:val="24"/>
        </w:rPr>
        <w:t>或者</w:t>
      </w:r>
      <w:r>
        <w:rPr>
          <w:rFonts w:hint="eastAsia" w:ascii="仿宋_GB2312" w:hAnsi="仿宋_GB2312" w:eastAsia="仿宋_GB2312" w:cs="仿宋_GB2312"/>
          <w:sz w:val="24"/>
          <w:lang w:eastAsia="zh-CN"/>
        </w:rPr>
        <w:t>四平市新闻出版局</w:t>
      </w:r>
      <w:r>
        <w:rPr>
          <w:rFonts w:hint="eastAsia" w:ascii="仿宋_GB2312" w:hAnsi="仿宋_GB2312" w:eastAsia="仿宋_GB2312" w:cs="仿宋_GB2312"/>
          <w:sz w:val="24"/>
        </w:rPr>
        <w:t>申</w:t>
      </w:r>
      <w:r>
        <w:rPr>
          <w:rFonts w:hint="eastAsia" w:ascii="仿宋_GB2312" w:hAnsi="仿宋_GB2312" w:eastAsia="仿宋_GB2312" w:cs="仿宋_GB2312"/>
          <w:spacing w:val="4"/>
          <w:sz w:val="24"/>
        </w:rPr>
        <w:t>请</w:t>
      </w:r>
      <w:r>
        <w:rPr>
          <w:rFonts w:hint="eastAsia" w:ascii="仿宋_GB2312" w:hAnsi="仿宋_GB2312" w:eastAsia="仿宋_GB2312" w:cs="仿宋_GB2312"/>
          <w:sz w:val="24"/>
        </w:rPr>
        <w:t>行政</w:t>
      </w:r>
      <w:r>
        <w:rPr>
          <w:rFonts w:hint="eastAsia" w:ascii="仿宋_GB2312" w:hAnsi="仿宋_GB2312" w:eastAsia="仿宋_GB2312" w:cs="仿宋_GB2312"/>
          <w:spacing w:val="-15"/>
          <w:sz w:val="24"/>
        </w:rPr>
        <w:t>复</w:t>
      </w:r>
      <w:r>
        <w:rPr>
          <w:rFonts w:hint="eastAsia" w:ascii="仿宋_GB2312" w:hAnsi="仿宋_GB2312" w:eastAsia="仿宋_GB2312" w:cs="仿宋_GB2312"/>
          <w:spacing w:val="-1"/>
          <w:sz w:val="24"/>
        </w:rPr>
        <w:t>议</w:t>
      </w:r>
      <w:r>
        <w:rPr>
          <w:rFonts w:hint="eastAsia" w:ascii="仿宋_GB2312" w:hAnsi="仿宋_GB2312" w:eastAsia="仿宋_GB2312" w:cs="仿宋_GB2312"/>
          <w:sz w:val="24"/>
        </w:rPr>
        <w:t>，也可在收到本决定书之日起六个月内直接向</w:t>
      </w:r>
      <w:r>
        <w:rPr>
          <w:rFonts w:hint="eastAsia" w:ascii="仿宋_GB2312" w:hAnsi="仿宋_GB2312" w:eastAsia="仿宋_GB2312" w:cs="仿宋_GB2312"/>
          <w:sz w:val="24"/>
          <w:lang w:eastAsia="zh-CN"/>
        </w:rPr>
        <w:t>双辽市</w:t>
      </w:r>
      <w:r>
        <w:rPr>
          <w:rFonts w:hint="eastAsia" w:ascii="仿宋_GB2312" w:hAnsi="仿宋_GB2312" w:eastAsia="仿宋_GB2312" w:cs="仿宋_GB2312"/>
          <w:sz w:val="24"/>
        </w:rPr>
        <w:t>人民法院提起行政诉讼。行政复议或者行政诉讼期间，本处罚决定不停止执行。</w:t>
      </w:r>
    </w:p>
    <w:p>
      <w:pPr>
        <w:ind w:firstLine="480"/>
        <w:rPr>
          <w:rFonts w:hint="eastAsia" w:ascii="仿宋_GB2312" w:hAnsi="仿宋_GB2312" w:eastAsia="仿宋_GB2312" w:cs="仿宋_GB2312"/>
          <w:sz w:val="24"/>
        </w:rPr>
      </w:pPr>
      <w:r>
        <w:rPr>
          <w:rFonts w:hint="eastAsia" w:ascii="仿宋_GB2312" w:hAnsi="仿宋_GB2312" w:eastAsia="仿宋_GB2312" w:cs="仿宋_GB2312"/>
          <w:spacing w:val="-7"/>
          <w:sz w:val="24"/>
        </w:rPr>
        <w:t>逾期不申请行政复议或者提起行政诉讼，又不履行本处罚决定，经催告后仍未履行</w:t>
      </w:r>
      <w:r>
        <w:rPr>
          <w:rFonts w:hint="eastAsia" w:ascii="仿宋_GB2312" w:hAnsi="仿宋_GB2312" w:eastAsia="仿宋_GB2312" w:cs="仿宋_GB2312"/>
          <w:spacing w:val="-12"/>
          <w:sz w:val="24"/>
        </w:rPr>
        <w:t>义务的，依据《中华人民共和国行政强制法》第五十四条的规定，本机关可申请人民法</w:t>
      </w:r>
      <w:r>
        <w:rPr>
          <w:rFonts w:hint="eastAsia" w:ascii="仿宋_GB2312" w:hAnsi="仿宋_GB2312" w:eastAsia="仿宋_GB2312" w:cs="仿宋_GB2312"/>
          <w:sz w:val="24"/>
        </w:rPr>
        <w:t>院强制执行。</w:t>
      </w:r>
    </w:p>
    <w:p>
      <w:pPr>
        <w:spacing w:before="132" w:line="343" w:lineRule="auto"/>
        <w:ind w:right="233" w:firstLine="480" w:firstLineChars="200"/>
        <w:jc w:val="both"/>
        <w:rPr>
          <w:rFonts w:hint="eastAsia" w:ascii="仿宋_GB2312" w:hAnsi="仿宋_GB2312" w:eastAsia="仿宋_GB2312" w:cs="仿宋_GB2312"/>
          <w:sz w:val="24"/>
        </w:rPr>
      </w:pPr>
    </w:p>
    <w:p>
      <w:pPr>
        <w:ind w:firstLine="480"/>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 xml:space="preserve">                                         </w:t>
      </w:r>
    </w:p>
    <w:p>
      <w:pPr>
        <w:ind w:firstLine="480"/>
        <w:rPr>
          <w:rFonts w:hint="eastAsia" w:ascii="仿宋_GB2312" w:hAnsi="仿宋_GB2312" w:eastAsia="仿宋_GB2312" w:cs="仿宋_GB2312"/>
          <w:sz w:val="24"/>
          <w:lang w:val="en-US" w:eastAsia="zh-CN"/>
        </w:rPr>
      </w:pPr>
    </w:p>
    <w:p>
      <w:pPr>
        <w:ind w:firstLine="5582" w:firstLineChars="2326"/>
        <w:rPr>
          <w:rFonts w:hint="eastAsia" w:ascii="仿宋_GB2312" w:hAnsi="仿宋_GB2312" w:eastAsia="仿宋_GB2312" w:cs="仿宋_GB2312"/>
          <w:spacing w:val="-17"/>
          <w:sz w:val="24"/>
        </w:rPr>
      </w:pPr>
      <w:r>
        <w:rPr>
          <w:rFonts w:hint="eastAsia" w:ascii="仿宋_GB2312" w:hAnsi="仿宋_GB2312" w:eastAsia="仿宋_GB2312" w:cs="仿宋_GB2312"/>
          <w:sz w:val="24"/>
          <w:lang w:val="en-US" w:eastAsia="zh-CN"/>
        </w:rPr>
        <w:t xml:space="preserve"> 双辽市新闻出版局</w:t>
      </w:r>
    </w:p>
    <w:p>
      <w:pPr>
        <w:ind w:firstLine="480"/>
        <w:rPr>
          <w:rFonts w:hint="eastAsia" w:ascii="仿宋_GB2312" w:hAnsi="仿宋_GB2312" w:eastAsia="仿宋_GB2312" w:cs="仿宋_GB2312"/>
          <w:spacing w:val="-17"/>
          <w:sz w:val="24"/>
          <w:lang w:val="en-US" w:eastAsia="zh-CN"/>
        </w:rPr>
      </w:pPr>
      <w:r>
        <w:rPr>
          <w:rFonts w:hint="eastAsia" w:ascii="仿宋_GB2312" w:hAnsi="仿宋_GB2312" w:eastAsia="仿宋_GB2312" w:cs="仿宋_GB2312"/>
          <w:spacing w:val="-17"/>
          <w:sz w:val="24"/>
          <w:lang w:val="en-US" w:eastAsia="zh-CN"/>
        </w:rPr>
        <w:t xml:space="preserve">                                                             </w:t>
      </w:r>
    </w:p>
    <w:p>
      <w:pPr>
        <w:ind w:firstLine="5768" w:firstLineChars="2800"/>
        <w:rPr>
          <w:rFonts w:hint="eastAsia" w:ascii="仿宋_GB2312" w:hAnsi="仿宋_GB2312" w:eastAsia="仿宋_GB2312" w:cs="仿宋_GB2312"/>
          <w:spacing w:val="-17"/>
          <w:sz w:val="24"/>
          <w:lang w:val="en-US" w:eastAsia="zh-CN"/>
        </w:rPr>
      </w:pPr>
      <w:r>
        <w:rPr>
          <w:rFonts w:hint="eastAsia" w:ascii="仿宋_GB2312" w:hAnsi="仿宋_GB2312" w:eastAsia="仿宋_GB2312" w:cs="仿宋_GB2312"/>
          <w:spacing w:val="-17"/>
          <w:sz w:val="24"/>
          <w:lang w:val="en-US" w:eastAsia="zh-CN"/>
        </w:rPr>
        <w:t>2021</w:t>
      </w:r>
      <w:r>
        <w:rPr>
          <w:rFonts w:hint="eastAsia" w:ascii="仿宋_GB2312" w:hAnsi="仿宋_GB2312" w:eastAsia="仿宋_GB2312" w:cs="仿宋_GB2312"/>
          <w:sz w:val="24"/>
        </w:rPr>
        <w:t>年</w:t>
      </w:r>
      <w:r>
        <w:rPr>
          <w:rFonts w:hint="eastAsia" w:ascii="仿宋_GB2312" w:hAnsi="仿宋_GB2312" w:eastAsia="仿宋_GB2312" w:cs="仿宋_GB2312"/>
          <w:sz w:val="24"/>
          <w:lang w:val="en-US" w:eastAsia="zh-CN"/>
        </w:rPr>
        <w:t>01</w:t>
      </w:r>
      <w:r>
        <w:rPr>
          <w:rFonts w:hint="eastAsia" w:ascii="仿宋_GB2312" w:hAnsi="仿宋_GB2312" w:eastAsia="仿宋_GB2312" w:cs="仿宋_GB2312"/>
          <w:sz w:val="24"/>
        </w:rPr>
        <w:t>月</w:t>
      </w:r>
      <w:r>
        <w:rPr>
          <w:rFonts w:hint="eastAsia" w:ascii="仿宋_GB2312" w:hAnsi="仿宋_GB2312" w:eastAsia="仿宋_GB2312" w:cs="仿宋_GB2312"/>
          <w:sz w:val="24"/>
          <w:lang w:val="en-US" w:eastAsia="zh-CN"/>
        </w:rPr>
        <w:t>09</w:t>
      </w:r>
      <w:r>
        <w:rPr>
          <w:rFonts w:hint="eastAsia" w:ascii="仿宋_GB2312" w:hAnsi="仿宋_GB2312" w:eastAsia="仿宋_GB2312" w:cs="仿宋_GB2312"/>
          <w:sz w:val="24"/>
        </w:rPr>
        <w:t>日</w:t>
      </w:r>
    </w:p>
    <w:p>
      <w:pPr>
        <w:ind w:firstLine="480"/>
        <w:rPr>
          <w:rFonts w:hint="eastAsia" w:ascii="仿宋_GB2312" w:hAnsi="仿宋_GB2312" w:eastAsia="仿宋_GB2312" w:cs="仿宋_GB2312"/>
          <w:sz w:val="24"/>
          <w:lang w:val="en-US" w:eastAsia="zh-CN"/>
        </w:rPr>
      </w:pPr>
    </w:p>
    <w:p>
      <w:pPr>
        <w:rPr>
          <w:rFonts w:hint="default" w:ascii="仿宋_GB2312" w:hAnsi="仿宋_GB2312" w:eastAsia="仿宋_GB2312" w:cs="仿宋_GB2312"/>
          <w:sz w:val="24"/>
          <w:lang w:val="en-US" w:eastAsia="zh-CN"/>
        </w:rPr>
      </w:pPr>
    </w:p>
    <w:p>
      <w:pPr>
        <w:spacing w:before="1"/>
        <w:rPr>
          <w:rFonts w:hint="eastAsia" w:ascii="仿宋_GB2312" w:hAnsi="仿宋_GB2312" w:eastAsia="仿宋_GB2312" w:cs="仿宋_GB2312"/>
          <w:sz w:val="24"/>
        </w:rPr>
      </w:pPr>
    </w:p>
    <w:p>
      <w:pPr>
        <w:spacing w:before="1"/>
        <w:rPr>
          <w:rFonts w:hint="eastAsia" w:ascii="仿宋_GB2312" w:hAnsi="仿宋_GB2312" w:eastAsia="仿宋_GB2312" w:cs="仿宋_GB2312"/>
          <w:sz w:val="24"/>
        </w:rPr>
      </w:pPr>
    </w:p>
    <w:p>
      <w:pPr>
        <w:spacing w:before="1"/>
        <w:rPr>
          <w:rFonts w:hint="eastAsia" w:ascii="仿宋_GB2312" w:hAnsi="仿宋_GB2312" w:eastAsia="仿宋_GB2312" w:cs="仿宋_GB2312"/>
          <w:sz w:val="24"/>
        </w:rPr>
      </w:pPr>
      <w:r>
        <w:rPr>
          <w:rFonts w:hint="eastAsia" w:ascii="仿宋_GB2312" w:hAnsi="仿宋_GB2312" w:eastAsia="仿宋_GB2312" w:cs="仿宋_GB2312"/>
          <w:sz w:val="24"/>
        </w:rPr>
        <w:t>（本机关将依法向社会公示本行政处罚决定信息）</w:t>
      </w:r>
    </w:p>
    <w:p>
      <w:pPr>
        <w:spacing w:before="1"/>
        <w:rPr>
          <w:rFonts w:hint="eastAsia" w:ascii="仿宋_GB2312" w:hAnsi="仿宋_GB2312" w:eastAsia="仿宋_GB2312" w:cs="仿宋_GB2312"/>
          <w:sz w:val="24"/>
        </w:rPr>
      </w:pPr>
    </w:p>
    <w:p>
      <w:pPr>
        <w:spacing w:before="1"/>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 xml:space="preserve">                             </w:t>
      </w:r>
    </w:p>
    <w:p>
      <w:pPr>
        <w:spacing w:before="1"/>
        <w:rPr>
          <w:rFonts w:hint="eastAsia" w:ascii="仿宋_GB2312" w:hAnsi="仿宋_GB2312" w:eastAsia="仿宋_GB2312" w:cs="仿宋_GB2312"/>
          <w:sz w:val="24"/>
          <w:lang w:val="en-US" w:eastAsia="zh-CN"/>
        </w:rPr>
      </w:pPr>
    </w:p>
    <w:p>
      <w:pPr>
        <w:spacing w:before="1"/>
        <w:rPr>
          <w:rFonts w:hint="eastAsia" w:ascii="仿宋_GB2312" w:hAnsi="仿宋_GB2312" w:eastAsia="仿宋_GB2312" w:cs="仿宋_GB2312"/>
          <w:sz w:val="24"/>
          <w:lang w:val="en-US" w:eastAsia="zh-CN"/>
        </w:rPr>
      </w:pPr>
    </w:p>
    <w:p>
      <w:pPr>
        <w:spacing w:before="1"/>
        <w:rPr>
          <w:rFonts w:hint="eastAsia" w:ascii="仿宋_GB2312" w:hAnsi="仿宋_GB2312" w:eastAsia="仿宋_GB2312" w:cs="仿宋_GB2312"/>
          <w:sz w:val="24"/>
          <w:lang w:val="en-US" w:eastAsia="zh-CN"/>
        </w:rPr>
      </w:pPr>
    </w:p>
    <w:p>
      <w:pPr>
        <w:spacing w:before="1"/>
        <w:rPr>
          <w:rFonts w:hint="eastAsia" w:ascii="仿宋_GB2312" w:hAnsi="仿宋_GB2312" w:eastAsia="仿宋_GB2312" w:cs="仿宋_GB2312"/>
          <w:sz w:val="24"/>
          <w:lang w:val="en-US" w:eastAsia="zh-CN"/>
        </w:rPr>
      </w:pPr>
    </w:p>
    <w:p>
      <w:pPr>
        <w:spacing w:before="1"/>
        <w:rPr>
          <w:rFonts w:hint="eastAsia" w:ascii="仿宋_GB2312" w:hAnsi="仿宋_GB2312" w:eastAsia="仿宋_GB2312" w:cs="仿宋_GB2312"/>
          <w:sz w:val="24"/>
          <w:lang w:val="en-US" w:eastAsia="zh-CN"/>
        </w:rPr>
      </w:pPr>
    </w:p>
    <w:p>
      <w:pPr>
        <w:spacing w:before="1"/>
        <w:rPr>
          <w:rFonts w:hint="eastAsia" w:ascii="仿宋_GB2312" w:hAnsi="仿宋_GB2312" w:eastAsia="仿宋_GB2312" w:cs="仿宋_GB2312"/>
          <w:sz w:val="24"/>
          <w:lang w:val="en-US" w:eastAsia="zh-CN"/>
        </w:rPr>
      </w:pPr>
    </w:p>
    <w:p>
      <w:pPr>
        <w:spacing w:before="1"/>
        <w:rPr>
          <w:rFonts w:hint="eastAsia" w:ascii="仿宋_GB2312" w:hAnsi="仿宋_GB2312" w:eastAsia="仿宋_GB2312" w:cs="仿宋_GB2312"/>
          <w:sz w:val="24"/>
          <w:lang w:val="en-US" w:eastAsia="zh-CN"/>
        </w:rPr>
      </w:pPr>
    </w:p>
    <w:p>
      <w:pPr>
        <w:spacing w:before="1"/>
        <w:rPr>
          <w:rFonts w:hint="eastAsia" w:ascii="仿宋_GB2312" w:hAnsi="仿宋_GB2312" w:eastAsia="仿宋_GB2312" w:cs="仿宋_GB2312"/>
          <w:sz w:val="24"/>
          <w:lang w:val="en-US" w:eastAsia="zh-CN"/>
        </w:rPr>
      </w:pPr>
      <w:bookmarkStart w:id="0" w:name="_GoBack"/>
      <w:bookmarkEnd w:id="0"/>
    </w:p>
    <w:p>
      <w:pPr>
        <w:spacing w:before="1"/>
        <w:rPr>
          <w:rFonts w:hint="eastAsia" w:ascii="仿宋_GB2312" w:hAnsi="仿宋_GB2312" w:eastAsia="仿宋_GB2312" w:cs="仿宋_GB2312"/>
          <w:sz w:val="24"/>
          <w:lang w:val="en-US" w:eastAsia="zh-CN"/>
        </w:rPr>
      </w:pPr>
    </w:p>
    <w:p>
      <w:pPr>
        <w:spacing w:before="1"/>
        <w:rPr>
          <w:rFonts w:hint="eastAsia" w:ascii="仿宋_GB2312" w:hAnsi="仿宋_GB2312" w:eastAsia="仿宋_GB2312" w:cs="仿宋_GB2312"/>
          <w:sz w:val="24"/>
          <w:lang w:val="en-US" w:eastAsia="zh-CN"/>
        </w:rPr>
      </w:pPr>
    </w:p>
    <w:p>
      <w:pPr>
        <w:spacing w:before="1"/>
        <w:rPr>
          <w:rFonts w:hint="eastAsia" w:ascii="仿宋_GB2312" w:hAnsi="仿宋_GB2312" w:eastAsia="仿宋_GB2312" w:cs="仿宋_GB2312"/>
          <w:sz w:val="24"/>
          <w:lang w:val="en-US" w:eastAsia="zh-CN"/>
        </w:rPr>
      </w:pPr>
    </w:p>
    <w:p>
      <w:pPr>
        <w:spacing w:before="1"/>
        <w:rPr>
          <w:rFonts w:hint="eastAsia" w:ascii="仿宋_GB2312" w:hAnsi="仿宋_GB2312" w:eastAsia="仿宋_GB2312" w:cs="仿宋_GB2312"/>
          <w:sz w:val="24"/>
          <w:lang w:val="en-US" w:eastAsia="zh-CN"/>
        </w:rPr>
      </w:pPr>
    </w:p>
    <w:p>
      <w:pPr>
        <w:spacing w:before="1"/>
        <w:ind w:firstLine="3360" w:firstLineChars="1400"/>
        <w:rPr>
          <w:rFonts w:hint="eastAsia" w:ascii="仿宋_GB2312" w:hAnsi="仿宋_GB2312" w:eastAsia="仿宋_GB2312" w:cs="仿宋_GB2312"/>
          <w:sz w:val="24"/>
          <w:lang w:val="en-US" w:eastAsia="zh-CN"/>
        </w:rPr>
      </w:pPr>
    </w:p>
    <w:p>
      <w:pPr>
        <w:spacing w:before="1"/>
        <w:jc w:val="center"/>
      </w:pPr>
      <w:r>
        <w:rPr>
          <w:rFonts w:hint="eastAsia" w:ascii="仿宋_GB2312" w:hAnsi="仿宋_GB2312" w:eastAsia="仿宋_GB2312" w:cs="仿宋_GB2312"/>
          <w:sz w:val="24"/>
          <w:lang w:val="en-US" w:eastAsia="zh-CN"/>
        </w:rPr>
        <w:t>共2页第2页</w:t>
      </w:r>
    </w:p>
    <w:sectPr>
      <w:pgSz w:w="11906" w:h="16838"/>
      <w:pgMar w:top="1417" w:right="1757" w:bottom="1417" w:left="175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15429A"/>
    <w:rsid w:val="01E24DC5"/>
    <w:rsid w:val="0585529C"/>
    <w:rsid w:val="07295D29"/>
    <w:rsid w:val="0AC62241"/>
    <w:rsid w:val="0D637380"/>
    <w:rsid w:val="0EBC03AB"/>
    <w:rsid w:val="24D94264"/>
    <w:rsid w:val="31CE5879"/>
    <w:rsid w:val="32EB32BB"/>
    <w:rsid w:val="35230AB5"/>
    <w:rsid w:val="3B6136E5"/>
    <w:rsid w:val="3E15429A"/>
    <w:rsid w:val="49460378"/>
    <w:rsid w:val="524A2B16"/>
    <w:rsid w:val="5853396A"/>
    <w:rsid w:val="69C2483D"/>
    <w:rsid w:val="6A6B44BE"/>
    <w:rsid w:val="6F1D1752"/>
    <w:rsid w:val="75B556E6"/>
    <w:rsid w:val="79251C02"/>
    <w:rsid w:val="7BA936B3"/>
    <w:rsid w:val="7D613D3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2021-01-09T08:32:00Z</dcterms:created>
  <dc:creator>未定义</dc:creator>
  <cp:lastModifiedBy>Administrator</cp:lastModifiedBy>
  <dcterms:modified xsi:type="dcterms:W3CDTF">2021-10-12T06:13:17Z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2CA09D90AFC94D46A9C6DD15884739CF</vt:lpwstr>
  </property>
</Properties>
</file>